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0CB80" w14:textId="501F4C74" w:rsidR="00925BD9" w:rsidRPr="00925BD9" w:rsidRDefault="00925BD9" w:rsidP="00925BD9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sz w:val="24"/>
          <w:szCs w:val="24"/>
          <w:lang w:val="en-GB"/>
        </w:rPr>
      </w:pPr>
      <w:r w:rsidRPr="00925BD9">
        <w:rPr>
          <w:rFonts w:ascii="Arial" w:eastAsia="Times New Roman" w:hAnsi="Arial"/>
          <w:b/>
          <w:bCs/>
          <w:sz w:val="24"/>
          <w:szCs w:val="24"/>
          <w:lang w:val="en-GB"/>
        </w:rPr>
        <w:t>3GPP TSG-RAN WG2 Meeting #111-e</w:t>
      </w:r>
      <w:r w:rsidRPr="00925BD9">
        <w:rPr>
          <w:rFonts w:ascii="Arial" w:eastAsia="Times New Roman" w:hAnsi="Arial"/>
          <w:b/>
          <w:bCs/>
          <w:sz w:val="24"/>
          <w:szCs w:val="24"/>
          <w:lang w:val="en-GB"/>
        </w:rPr>
        <w:tab/>
        <w:t>R2-200</w:t>
      </w:r>
      <w:r w:rsidR="003B421E">
        <w:rPr>
          <w:rFonts w:ascii="Arial" w:eastAsia="Times New Roman" w:hAnsi="Arial"/>
          <w:b/>
          <w:bCs/>
          <w:sz w:val="24"/>
          <w:szCs w:val="24"/>
          <w:lang w:val="en-GB"/>
        </w:rPr>
        <w:t>6583</w:t>
      </w:r>
    </w:p>
    <w:p w14:paraId="338512CF" w14:textId="2C420B77" w:rsidR="00F54DA5" w:rsidRPr="00F54DA5" w:rsidRDefault="00925BD9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eastAsia="Times New Roman" w:hAnsi="Arial"/>
          <w:b/>
          <w:bCs/>
          <w:sz w:val="24"/>
          <w:szCs w:val="24"/>
          <w:lang w:val="en-GB"/>
        </w:rPr>
        <w:t>Electronic, 17</w:t>
      </w:r>
      <w:r w:rsidR="00342A67" w:rsidRPr="00793B14">
        <w:rPr>
          <w:rFonts w:ascii="Arial" w:eastAsia="Times New Roman" w:hAnsi="Arial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 – 28</w:t>
      </w:r>
      <w:r w:rsidR="00342A67" w:rsidRPr="00793B14">
        <w:rPr>
          <w:rFonts w:ascii="Arial" w:eastAsia="Times New Roman" w:hAnsi="Arial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 </w:t>
      </w:r>
      <w:r w:rsidRPr="00925BD9">
        <w:rPr>
          <w:rFonts w:ascii="Arial" w:eastAsia="Times New Roman" w:hAnsi="Arial"/>
          <w:b/>
          <w:bCs/>
          <w:sz w:val="24"/>
          <w:szCs w:val="24"/>
          <w:lang w:val="en-GB"/>
        </w:rPr>
        <w:t>Aug, 2020</w:t>
      </w:r>
      <w:r w:rsidR="005208F4">
        <w:rPr>
          <w:rFonts w:ascii="Arial" w:hAnsi="Arial" w:cs="Arial"/>
          <w:b/>
          <w:sz w:val="24"/>
          <w:szCs w:val="24"/>
          <w:lang w:val="en-GB" w:eastAsia="en-US"/>
        </w:rPr>
        <w:tab/>
      </w:r>
    </w:p>
    <w:p w14:paraId="7811E7C9" w14:textId="77777777"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7CBEA440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0318E6">
        <w:rPr>
          <w:rFonts w:ascii="Arial" w:eastAsia="MS Mincho" w:hAnsi="Arial" w:cs="Arial"/>
          <w:b/>
          <w:bCs/>
          <w:sz w:val="24"/>
          <w:lang w:val="en-GB" w:eastAsia="en-US"/>
        </w:rPr>
        <w:t>8.6.2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432B1A3E" w14:textId="7ADC48D4" w:rsidR="00F93C9F" w:rsidRPr="00F93C9F" w:rsidRDefault="006D3016" w:rsidP="00F93C9F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F03E72">
        <w:rPr>
          <w:rFonts w:ascii="Arial" w:hAnsi="Arial" w:cs="Arial" w:hint="eastAsia"/>
          <w:b/>
          <w:sz w:val="24"/>
          <w:lang w:val="en-GB"/>
        </w:rPr>
        <w:t>Small</w:t>
      </w:r>
      <w:r w:rsidR="00F03E72">
        <w:rPr>
          <w:rFonts w:ascii="Arial" w:hAnsi="Arial" w:cs="Arial"/>
          <w:b/>
          <w:sz w:val="24"/>
          <w:lang w:val="en-GB"/>
        </w:rPr>
        <w:t xml:space="preserve"> data transmission with RA</w:t>
      </w:r>
      <w:r w:rsidR="00F03E72">
        <w:rPr>
          <w:rFonts w:ascii="Arial" w:hAnsi="Arial" w:cs="Arial" w:hint="eastAsia"/>
          <w:b/>
          <w:sz w:val="24"/>
          <w:lang w:val="en-GB"/>
        </w:rPr>
        <w:t>-</w:t>
      </w:r>
      <w:r w:rsidR="00F03E72">
        <w:rPr>
          <w:rFonts w:ascii="Arial" w:hAnsi="Arial" w:cs="Arial"/>
          <w:b/>
          <w:sz w:val="24"/>
          <w:lang w:val="en-GB"/>
        </w:rPr>
        <w:t>based schemes</w:t>
      </w:r>
    </w:p>
    <w:p w14:paraId="50E7E573" w14:textId="679A9037" w:rsidR="006D3016" w:rsidRPr="00A6509D" w:rsidRDefault="006D3016" w:rsidP="00F93C9F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6B5A42B8" w14:textId="77777777" w:rsidR="00CD1FF7" w:rsidRPr="00A6509D" w:rsidRDefault="00CD1FF7" w:rsidP="00220301">
      <w:pPr>
        <w:pStyle w:val="1"/>
        <w:numPr>
          <w:ilvl w:val="0"/>
          <w:numId w:val="18"/>
        </w:numPr>
      </w:pPr>
      <w:r w:rsidRPr="00A6509D">
        <w:t>Introduction</w:t>
      </w:r>
    </w:p>
    <w:p w14:paraId="1BD0E91D" w14:textId="3A8FE7C6" w:rsidR="00510B7E" w:rsidRPr="003E3027" w:rsidRDefault="00510B7E" w:rsidP="00510B7E">
      <w:pPr>
        <w:rPr>
          <w:szCs w:val="22"/>
        </w:rPr>
      </w:pPr>
      <w:r w:rsidRPr="003E3027">
        <w:rPr>
          <w:szCs w:val="22"/>
        </w:rPr>
        <w:t xml:space="preserve">A WI on small data transmission from RRC_INACTIVE was approved [1]. </w:t>
      </w:r>
      <w:r w:rsidR="00F93C9F">
        <w:rPr>
          <w:szCs w:val="22"/>
        </w:rPr>
        <w:t>Based on the WI</w:t>
      </w:r>
      <w:r w:rsidR="00F93C9F">
        <w:rPr>
          <w:rFonts w:hint="eastAsia"/>
          <w:szCs w:val="22"/>
        </w:rPr>
        <w:t>,</w:t>
      </w:r>
      <w:r w:rsidR="00F93C9F">
        <w:rPr>
          <w:szCs w:val="22"/>
        </w:rPr>
        <w:t xml:space="preserve"> RAN2 needs to specify the general procedures for both RACH-based schemes and CG-based schemes.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0B7E" w:rsidRPr="003E3027" w14:paraId="70FF8573" w14:textId="77777777" w:rsidTr="00A61CCA">
        <w:trPr>
          <w:jc w:val="center"/>
        </w:trPr>
        <w:tc>
          <w:tcPr>
            <w:tcW w:w="9856" w:type="dxa"/>
            <w:shd w:val="clear" w:color="auto" w:fill="auto"/>
          </w:tcPr>
          <w:p w14:paraId="115C5A3C" w14:textId="77777777" w:rsidR="00F93C9F" w:rsidRPr="00F93C9F" w:rsidRDefault="00F93C9F" w:rsidP="00F93C9F">
            <w:pPr>
              <w:pStyle w:val="af1"/>
              <w:widowControl w:val="0"/>
              <w:numPr>
                <w:ilvl w:val="0"/>
                <w:numId w:val="24"/>
              </w:numPr>
              <w:spacing w:after="160" w:line="259" w:lineRule="auto"/>
              <w:ind w:leftChars="0"/>
              <w:rPr>
                <w:rFonts w:ascii="Arial" w:hAnsi="Arial" w:cs="Arial"/>
                <w:i/>
                <w:sz w:val="21"/>
                <w:szCs w:val="21"/>
              </w:rPr>
            </w:pPr>
            <w:r w:rsidRPr="00F93C9F">
              <w:rPr>
                <w:rFonts w:ascii="Arial" w:hAnsi="Arial" w:cs="Arial"/>
                <w:i/>
                <w:sz w:val="21"/>
                <w:szCs w:val="21"/>
              </w:rPr>
              <w:t>For the RRC_INACTIVE state:</w:t>
            </w:r>
          </w:p>
          <w:p w14:paraId="1EFE6646" w14:textId="77777777" w:rsidR="00F93C9F" w:rsidRPr="00F93C9F" w:rsidRDefault="00F93C9F" w:rsidP="00F93C9F">
            <w:pPr>
              <w:pStyle w:val="af1"/>
              <w:widowControl w:val="0"/>
              <w:numPr>
                <w:ilvl w:val="1"/>
                <w:numId w:val="24"/>
              </w:numPr>
              <w:spacing w:after="160" w:line="259" w:lineRule="auto"/>
              <w:ind w:leftChars="0"/>
              <w:rPr>
                <w:rFonts w:ascii="Arial" w:hAnsi="Arial" w:cs="Arial"/>
                <w:i/>
                <w:sz w:val="21"/>
                <w:szCs w:val="21"/>
              </w:rPr>
            </w:pPr>
            <w:r w:rsidRPr="00F93C9F">
              <w:rPr>
                <w:rFonts w:ascii="Arial" w:hAnsi="Arial" w:cs="Arial"/>
                <w:i/>
                <w:sz w:val="21"/>
                <w:szCs w:val="21"/>
              </w:rPr>
              <w:t>UL small data transmissions for RACH-based schemes (i.e. 2-step and 4-step RACH):</w:t>
            </w:r>
          </w:p>
          <w:p w14:paraId="20A640EE" w14:textId="77777777" w:rsidR="00F93C9F" w:rsidRPr="00F93C9F" w:rsidRDefault="00F93C9F" w:rsidP="00F93C9F">
            <w:pPr>
              <w:pStyle w:val="af1"/>
              <w:widowControl w:val="0"/>
              <w:numPr>
                <w:ilvl w:val="2"/>
                <w:numId w:val="24"/>
              </w:numPr>
              <w:spacing w:after="160" w:line="259" w:lineRule="auto"/>
              <w:ind w:leftChars="0"/>
              <w:rPr>
                <w:rFonts w:ascii="Arial" w:hAnsi="Arial" w:cs="Arial"/>
                <w:i/>
                <w:sz w:val="21"/>
                <w:szCs w:val="21"/>
              </w:rPr>
            </w:pPr>
            <w:bookmarkStart w:id="1" w:name="_Hlk26863976"/>
            <w:r w:rsidRPr="00F93C9F">
              <w:rPr>
                <w:rFonts w:ascii="Arial" w:hAnsi="Arial" w:cs="Arial"/>
                <w:i/>
                <w:sz w:val="21"/>
                <w:szCs w:val="21"/>
              </w:rPr>
              <w:t xml:space="preserve">General procedure to enable UP data transmission for small data packets from INACTIVE state (e.g. using MSGA or MSG3) </w:t>
            </w:r>
            <w:bookmarkEnd w:id="1"/>
            <w:r w:rsidRPr="00F93C9F">
              <w:rPr>
                <w:rFonts w:ascii="Arial" w:hAnsi="Arial" w:cs="Arial"/>
                <w:i/>
                <w:sz w:val="21"/>
                <w:szCs w:val="21"/>
              </w:rPr>
              <w:t>[RAN2]</w:t>
            </w:r>
          </w:p>
          <w:p w14:paraId="2515B877" w14:textId="77777777" w:rsidR="00F93C9F" w:rsidRPr="00F93C9F" w:rsidRDefault="00F93C9F" w:rsidP="00F93C9F">
            <w:pPr>
              <w:pStyle w:val="af1"/>
              <w:widowControl w:val="0"/>
              <w:numPr>
                <w:ilvl w:val="2"/>
                <w:numId w:val="24"/>
              </w:numPr>
              <w:spacing w:after="160" w:line="259" w:lineRule="auto"/>
              <w:ind w:leftChars="0"/>
              <w:rPr>
                <w:rFonts w:ascii="Arial" w:hAnsi="Arial" w:cs="Arial"/>
                <w:i/>
                <w:sz w:val="21"/>
                <w:szCs w:val="21"/>
              </w:rPr>
            </w:pPr>
            <w:r w:rsidRPr="00F93C9F">
              <w:rPr>
                <w:rFonts w:ascii="Arial" w:hAnsi="Arial" w:cs="Arial"/>
                <w:i/>
                <w:sz w:val="21"/>
                <w:szCs w:val="21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4D526414" w14:textId="77777777" w:rsidR="00F93C9F" w:rsidRPr="00F93C9F" w:rsidRDefault="00F93C9F" w:rsidP="00F93C9F">
            <w:pPr>
              <w:pStyle w:val="af1"/>
              <w:widowControl w:val="0"/>
              <w:numPr>
                <w:ilvl w:val="2"/>
                <w:numId w:val="24"/>
              </w:numPr>
              <w:spacing w:after="160" w:line="259" w:lineRule="auto"/>
              <w:ind w:leftChars="0"/>
              <w:rPr>
                <w:rFonts w:ascii="Arial" w:hAnsi="Arial" w:cs="Arial"/>
                <w:i/>
                <w:sz w:val="21"/>
                <w:szCs w:val="21"/>
              </w:rPr>
            </w:pPr>
            <w:r w:rsidRPr="00F93C9F">
              <w:rPr>
                <w:rFonts w:ascii="Arial" w:hAnsi="Arial" w:cs="Arial"/>
                <w:i/>
                <w:sz w:val="21"/>
                <w:szCs w:val="21"/>
              </w:rPr>
              <w:t>Context fetch and data forwarding (with and without anchor relocation) in INACTIVE state for RACH-based solutions [RAN2, RAN3]</w:t>
            </w:r>
          </w:p>
          <w:p w14:paraId="6CD62B9B" w14:textId="77777777" w:rsidR="00F93C9F" w:rsidRPr="00F93C9F" w:rsidRDefault="00F93C9F" w:rsidP="00F93C9F">
            <w:pPr>
              <w:pStyle w:val="af1"/>
              <w:widowControl w:val="0"/>
              <w:spacing w:after="160" w:line="259" w:lineRule="auto"/>
              <w:ind w:left="880" w:firstLine="0"/>
              <w:rPr>
                <w:rFonts w:ascii="Arial" w:hAnsi="Arial" w:cs="Arial"/>
                <w:i/>
                <w:sz w:val="21"/>
                <w:szCs w:val="21"/>
              </w:rPr>
            </w:pPr>
            <w:r w:rsidRPr="00F93C9F">
              <w:rPr>
                <w:rFonts w:ascii="Arial" w:hAnsi="Arial" w:cs="Arial"/>
                <w:i/>
                <w:sz w:val="21"/>
                <w:szCs w:val="21"/>
              </w:rPr>
              <w:t>Note 1: The security aspects of the above solutions should be checked with SA3</w:t>
            </w:r>
          </w:p>
          <w:p w14:paraId="388BBBA7" w14:textId="77777777" w:rsidR="00510B7E" w:rsidRPr="00F93C9F" w:rsidRDefault="00510B7E" w:rsidP="00510B7E">
            <w:pPr>
              <w:pStyle w:val="af1"/>
              <w:widowControl w:val="0"/>
              <w:numPr>
                <w:ilvl w:val="1"/>
                <w:numId w:val="24"/>
              </w:numPr>
              <w:snapToGrid w:val="0"/>
              <w:spacing w:after="160" w:line="259" w:lineRule="auto"/>
              <w:ind w:leftChars="0"/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</w:pPr>
            <w:r w:rsidRPr="00F93C9F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Transmission of UL data on pre-configured PUSCH resources (i.e. reusing the configured grant type 1) – when TA is valid</w:t>
            </w:r>
          </w:p>
          <w:p w14:paraId="63AABF65" w14:textId="77777777" w:rsidR="00510B7E" w:rsidRPr="00F93C9F" w:rsidRDefault="00510B7E" w:rsidP="00510B7E">
            <w:pPr>
              <w:pStyle w:val="af1"/>
              <w:widowControl w:val="0"/>
              <w:numPr>
                <w:ilvl w:val="2"/>
                <w:numId w:val="24"/>
              </w:numPr>
              <w:snapToGrid w:val="0"/>
              <w:spacing w:after="160" w:line="259" w:lineRule="auto"/>
              <w:ind w:leftChars="0"/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</w:pPr>
            <w:r w:rsidRPr="00F93C9F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General procedure for small data transmission over configured grant type 1 resources from INACTIVE state [RAN2]</w:t>
            </w:r>
          </w:p>
          <w:p w14:paraId="287D7BB5" w14:textId="77777777" w:rsidR="00510B7E" w:rsidRPr="003E3027" w:rsidRDefault="00510B7E" w:rsidP="00510B7E">
            <w:pPr>
              <w:pStyle w:val="af1"/>
              <w:widowControl w:val="0"/>
              <w:numPr>
                <w:ilvl w:val="2"/>
                <w:numId w:val="24"/>
              </w:numPr>
              <w:spacing w:after="160" w:line="259" w:lineRule="auto"/>
              <w:ind w:leftChars="0"/>
              <w:rPr>
                <w:rFonts w:eastAsia="宋体"/>
                <w:sz w:val="22"/>
                <w:szCs w:val="22"/>
                <w:lang w:eastAsia="zh-CN"/>
              </w:rPr>
            </w:pPr>
            <w:r w:rsidRPr="00F93C9F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Configuration of the configured grant type1 resources for small data transmission in UL for INACTIVE state [RAN2]</w:t>
            </w:r>
          </w:p>
        </w:tc>
      </w:tr>
    </w:tbl>
    <w:p w14:paraId="08702593" w14:textId="7A55426B" w:rsidR="00510B7E" w:rsidRPr="00054677" w:rsidRDefault="00510B7E" w:rsidP="00510B7E">
      <w:pPr>
        <w:rPr>
          <w:szCs w:val="22"/>
        </w:rPr>
      </w:pPr>
      <w:r w:rsidRPr="00054677">
        <w:rPr>
          <w:szCs w:val="22"/>
        </w:rPr>
        <w:t>In this paper, we discuss</w:t>
      </w:r>
      <w:r w:rsidR="00F03E72">
        <w:rPr>
          <w:szCs w:val="22"/>
        </w:rPr>
        <w:t xml:space="preserve"> </w:t>
      </w:r>
      <w:r w:rsidR="008B77A4">
        <w:rPr>
          <w:szCs w:val="22"/>
        </w:rPr>
        <w:t xml:space="preserve">the </w:t>
      </w:r>
      <w:r w:rsidR="00F03E72">
        <w:rPr>
          <w:szCs w:val="22"/>
        </w:rPr>
        <w:t>issues related to</w:t>
      </w:r>
      <w:r w:rsidRPr="00054677">
        <w:rPr>
          <w:szCs w:val="22"/>
        </w:rPr>
        <w:t xml:space="preserve"> </w:t>
      </w:r>
      <w:bookmarkStart w:id="2" w:name="OLE_LINK70"/>
      <w:r w:rsidR="004569E0">
        <w:rPr>
          <w:szCs w:val="22"/>
        </w:rPr>
        <w:t>small data transmission (SMT)</w:t>
      </w:r>
      <w:r w:rsidR="00F93C9F">
        <w:rPr>
          <w:szCs w:val="22"/>
        </w:rPr>
        <w:t xml:space="preserve"> </w:t>
      </w:r>
      <w:r w:rsidR="002223A8">
        <w:rPr>
          <w:szCs w:val="22"/>
        </w:rPr>
        <w:t xml:space="preserve">with </w:t>
      </w:r>
      <w:r w:rsidR="00F93C9F">
        <w:rPr>
          <w:szCs w:val="22"/>
        </w:rPr>
        <w:t>random access</w:t>
      </w:r>
      <w:r w:rsidR="006C0E22">
        <w:rPr>
          <w:szCs w:val="22"/>
        </w:rPr>
        <w:t xml:space="preserve"> (RA)</w:t>
      </w:r>
      <w:r w:rsidR="00EC224C">
        <w:rPr>
          <w:szCs w:val="22"/>
        </w:rPr>
        <w:t xml:space="preserve"> based scheme</w:t>
      </w:r>
      <w:bookmarkStart w:id="3" w:name="_GoBack"/>
      <w:bookmarkEnd w:id="2"/>
      <w:bookmarkEnd w:id="3"/>
      <w:r w:rsidRPr="00054677">
        <w:rPr>
          <w:szCs w:val="22"/>
        </w:rPr>
        <w:t>.</w:t>
      </w:r>
    </w:p>
    <w:p w14:paraId="45E1CE6E" w14:textId="279ABB93" w:rsidR="00F93C9F" w:rsidRDefault="002223A8" w:rsidP="00A61CCA">
      <w:pPr>
        <w:pStyle w:val="1"/>
        <w:numPr>
          <w:ilvl w:val="0"/>
          <w:numId w:val="18"/>
        </w:numPr>
      </w:pPr>
      <w:r>
        <w:t>RA-based schemes</w:t>
      </w:r>
    </w:p>
    <w:p w14:paraId="4858ABA0" w14:textId="3AEC6721" w:rsidR="002F0D79" w:rsidRDefault="00F93C9F" w:rsidP="00793B14">
      <w:pPr>
        <w:pStyle w:val="2"/>
      </w:pPr>
      <w:r>
        <w:rPr>
          <w:lang w:eastAsia="zh-CN"/>
        </w:rPr>
        <w:t xml:space="preserve">2.1 </w:t>
      </w:r>
      <w:r w:rsidR="002F0D79">
        <w:rPr>
          <w:rFonts w:hint="eastAsia"/>
        </w:rPr>
        <w:t>R</w:t>
      </w:r>
      <w:r w:rsidR="002F0D79">
        <w:t>A configuration for small data</w:t>
      </w:r>
    </w:p>
    <w:p w14:paraId="3202F06D" w14:textId="7F113BB7" w:rsidR="002223A8" w:rsidRDefault="002223A8" w:rsidP="00134B24">
      <w:pPr>
        <w:rPr>
          <w:lang w:val="en-GB"/>
        </w:rPr>
      </w:pPr>
      <w:r>
        <w:rPr>
          <w:lang w:val="en-GB"/>
        </w:rPr>
        <w:t>In order to differentiate</w:t>
      </w:r>
      <w:r w:rsidR="0042463D">
        <w:rPr>
          <w:lang w:val="en-GB"/>
        </w:rPr>
        <w:t xml:space="preserve"> RA</w:t>
      </w:r>
      <w:r>
        <w:rPr>
          <w:lang w:val="en-GB"/>
        </w:rPr>
        <w:t xml:space="preserve"> between RA for small data and legacy RA</w:t>
      </w:r>
      <w:r w:rsidR="00F65815">
        <w:rPr>
          <w:lang w:val="en-GB"/>
        </w:rPr>
        <w:t xml:space="preserve"> (without carrying uplink user data</w:t>
      </w:r>
      <w:r w:rsidR="00F03E72">
        <w:rPr>
          <w:lang w:val="en-GB"/>
        </w:rPr>
        <w:t xml:space="preserve"> in msg3 or msgA</w:t>
      </w:r>
      <w:r w:rsidR="00F65815">
        <w:rPr>
          <w:lang w:val="en-GB"/>
        </w:rPr>
        <w:t>)</w:t>
      </w:r>
      <w:r>
        <w:rPr>
          <w:lang w:val="en-GB"/>
        </w:rPr>
        <w:t>, separated RA resource</w:t>
      </w:r>
      <w:r w:rsidR="00312218">
        <w:rPr>
          <w:lang w:val="en-GB"/>
        </w:rPr>
        <w:t xml:space="preserve"> (T/F resource or preamble)</w:t>
      </w:r>
      <w:r>
        <w:rPr>
          <w:lang w:val="en-GB"/>
        </w:rPr>
        <w:t xml:space="preserve"> shall be configured. For RA with 4-step </w:t>
      </w:r>
      <w:r w:rsidR="00C01486">
        <w:rPr>
          <w:lang w:val="en-GB"/>
        </w:rPr>
        <w:t xml:space="preserve">RA </w:t>
      </w:r>
      <w:r>
        <w:rPr>
          <w:lang w:val="en-GB"/>
        </w:rPr>
        <w:t>type</w:t>
      </w:r>
      <w:r w:rsidR="0013169C">
        <w:rPr>
          <w:lang w:val="en-GB"/>
        </w:rPr>
        <w:t>, the network needs to know whether</w:t>
      </w:r>
      <w:r w:rsidR="00F03E72">
        <w:rPr>
          <w:lang w:val="en-GB"/>
        </w:rPr>
        <w:t xml:space="preserve"> additional</w:t>
      </w:r>
      <w:r w:rsidR="0013169C">
        <w:rPr>
          <w:lang w:val="en-GB"/>
        </w:rPr>
        <w:t xml:space="preserve"> resource should be allocated for</w:t>
      </w:r>
      <w:r w:rsidR="00F65815">
        <w:rPr>
          <w:lang w:val="en-GB"/>
        </w:rPr>
        <w:t xml:space="preserve"> uplink</w:t>
      </w:r>
      <w:r w:rsidR="0013169C">
        <w:rPr>
          <w:lang w:val="en-GB"/>
        </w:rPr>
        <w:t xml:space="preserve"> </w:t>
      </w:r>
      <w:r w:rsidR="00F65815">
        <w:rPr>
          <w:lang w:val="en-GB"/>
        </w:rPr>
        <w:t>user</w:t>
      </w:r>
      <w:r w:rsidR="0013169C">
        <w:rPr>
          <w:lang w:val="en-GB"/>
        </w:rPr>
        <w:t xml:space="preserve"> data in msg3 transmission based on the received preamble.</w:t>
      </w:r>
      <w:r w:rsidR="0013169C" w:rsidRPr="0013169C">
        <w:rPr>
          <w:lang w:val="en-GB"/>
        </w:rPr>
        <w:t xml:space="preserve"> </w:t>
      </w:r>
      <w:r w:rsidR="0013169C">
        <w:rPr>
          <w:lang w:val="en-GB"/>
        </w:rPr>
        <w:t xml:space="preserve">For RA with 2-step </w:t>
      </w:r>
      <w:r w:rsidR="00C01486">
        <w:rPr>
          <w:lang w:val="en-GB"/>
        </w:rPr>
        <w:t xml:space="preserve">RA </w:t>
      </w:r>
      <w:r w:rsidR="0013169C">
        <w:rPr>
          <w:lang w:val="en-GB"/>
        </w:rPr>
        <w:t xml:space="preserve">type, the network shall allocate </w:t>
      </w:r>
      <w:r w:rsidR="00F03E72">
        <w:rPr>
          <w:rFonts w:hint="eastAsia"/>
          <w:lang w:val="en-GB"/>
        </w:rPr>
        <w:t>addition</w:t>
      </w:r>
      <w:r w:rsidR="00F03E72">
        <w:rPr>
          <w:lang w:val="en-GB"/>
        </w:rPr>
        <w:t xml:space="preserve">al </w:t>
      </w:r>
      <w:r w:rsidR="003F04E1">
        <w:rPr>
          <w:lang w:val="en-GB"/>
        </w:rPr>
        <w:t xml:space="preserve">MSGA </w:t>
      </w:r>
      <w:r w:rsidR="0013169C">
        <w:rPr>
          <w:lang w:val="en-GB"/>
        </w:rPr>
        <w:t>PUSCH resource</w:t>
      </w:r>
      <w:r w:rsidR="00F65815">
        <w:rPr>
          <w:lang w:val="en-GB"/>
        </w:rPr>
        <w:t>s</w:t>
      </w:r>
      <w:r w:rsidR="0013169C">
        <w:rPr>
          <w:lang w:val="en-GB"/>
        </w:rPr>
        <w:t xml:space="preserve"> for </w:t>
      </w:r>
      <w:r w:rsidR="00F65815">
        <w:rPr>
          <w:lang w:val="en-GB"/>
        </w:rPr>
        <w:t xml:space="preserve">uplink user </w:t>
      </w:r>
      <w:r w:rsidR="0013169C">
        <w:rPr>
          <w:lang w:val="en-GB"/>
        </w:rPr>
        <w:t>data than legacy</w:t>
      </w:r>
      <w:r w:rsidR="005519B1">
        <w:rPr>
          <w:lang w:val="en-GB"/>
        </w:rPr>
        <w:t xml:space="preserve"> </w:t>
      </w:r>
      <w:r w:rsidR="00F03E72">
        <w:rPr>
          <w:lang w:val="en-GB"/>
        </w:rPr>
        <w:t>2</w:t>
      </w:r>
      <w:r w:rsidR="00F03E72">
        <w:rPr>
          <w:rFonts w:hint="eastAsia"/>
          <w:lang w:val="en-GB"/>
        </w:rPr>
        <w:t>-</w:t>
      </w:r>
      <w:r w:rsidR="00F03E72">
        <w:rPr>
          <w:lang w:val="en-GB"/>
        </w:rPr>
        <w:t xml:space="preserve">step </w:t>
      </w:r>
      <w:r w:rsidR="005519B1">
        <w:rPr>
          <w:lang w:val="en-GB"/>
        </w:rPr>
        <w:t>RA</w:t>
      </w:r>
      <w:r w:rsidR="0013169C">
        <w:rPr>
          <w:lang w:val="en-GB"/>
        </w:rPr>
        <w:t>.</w:t>
      </w:r>
    </w:p>
    <w:p w14:paraId="38D0D68A" w14:textId="58B54AE7" w:rsidR="0013169C" w:rsidRDefault="0013169C" w:rsidP="00134B24">
      <w:pPr>
        <w:rPr>
          <w:b/>
          <w:lang w:val="en-GB"/>
        </w:rPr>
      </w:pPr>
      <w:r w:rsidRPr="0013169C">
        <w:rPr>
          <w:b/>
          <w:lang w:val="en-GB"/>
        </w:rPr>
        <w:lastRenderedPageBreak/>
        <w:t xml:space="preserve">Proposal 1: </w:t>
      </w:r>
      <w:r w:rsidR="00FE4CE1">
        <w:rPr>
          <w:b/>
          <w:lang w:val="en-GB"/>
        </w:rPr>
        <w:t>S</w:t>
      </w:r>
      <w:r w:rsidRPr="0013169C">
        <w:rPr>
          <w:b/>
          <w:lang w:val="en-GB"/>
        </w:rPr>
        <w:t>eparated</w:t>
      </w:r>
      <w:r w:rsidR="00FE4CE1">
        <w:rPr>
          <w:b/>
          <w:lang w:val="en-GB"/>
        </w:rPr>
        <w:t xml:space="preserve"> </w:t>
      </w:r>
      <w:r w:rsidRPr="0013169C">
        <w:rPr>
          <w:b/>
          <w:lang w:val="en-GB"/>
        </w:rPr>
        <w:t>RA resourc</w:t>
      </w:r>
      <w:r w:rsidR="003B04A6">
        <w:rPr>
          <w:b/>
          <w:lang w:val="en-GB"/>
        </w:rPr>
        <w:t>e</w:t>
      </w:r>
      <w:r w:rsidR="00FE4CE1">
        <w:rPr>
          <w:b/>
          <w:lang w:val="en-GB"/>
        </w:rPr>
        <w:t xml:space="preserve"> in terms of time/frequency/code</w:t>
      </w:r>
      <w:r>
        <w:rPr>
          <w:b/>
          <w:lang w:val="en-GB"/>
        </w:rPr>
        <w:t xml:space="preserve"> </w:t>
      </w:r>
      <w:r w:rsidR="00F50B1F">
        <w:rPr>
          <w:b/>
          <w:lang w:val="en-GB"/>
        </w:rPr>
        <w:t>for</w:t>
      </w:r>
      <w:r w:rsidR="00CD5144">
        <w:rPr>
          <w:b/>
          <w:lang w:val="en-GB"/>
        </w:rPr>
        <w:t xml:space="preserve"> RACH-based small data </w:t>
      </w:r>
      <w:r w:rsidR="00F50B1F">
        <w:rPr>
          <w:b/>
          <w:lang w:val="en-GB"/>
        </w:rPr>
        <w:t xml:space="preserve">from the </w:t>
      </w:r>
      <w:r w:rsidR="00CD5144">
        <w:rPr>
          <w:b/>
          <w:lang w:val="en-GB"/>
        </w:rPr>
        <w:t xml:space="preserve">legacy </w:t>
      </w:r>
      <w:r>
        <w:rPr>
          <w:b/>
          <w:lang w:val="en-GB"/>
        </w:rPr>
        <w:t>2-step</w:t>
      </w:r>
      <w:r w:rsidR="00CD5144">
        <w:rPr>
          <w:b/>
          <w:lang w:val="en-GB"/>
        </w:rPr>
        <w:t>/</w:t>
      </w:r>
      <w:r>
        <w:rPr>
          <w:b/>
          <w:lang w:val="en-GB"/>
        </w:rPr>
        <w:t>4-step</w:t>
      </w:r>
      <w:r w:rsidR="00C01486">
        <w:rPr>
          <w:b/>
          <w:lang w:val="en-GB"/>
        </w:rPr>
        <w:t xml:space="preserve"> RA</w:t>
      </w:r>
      <w:r>
        <w:rPr>
          <w:b/>
          <w:lang w:val="en-GB"/>
        </w:rPr>
        <w:t xml:space="preserve"> </w:t>
      </w:r>
      <w:r w:rsidR="00B0747F">
        <w:rPr>
          <w:b/>
          <w:lang w:val="en-GB"/>
        </w:rPr>
        <w:t>should be configured</w:t>
      </w:r>
      <w:r w:rsidRPr="0013169C">
        <w:rPr>
          <w:rFonts w:hint="eastAsia"/>
          <w:b/>
          <w:lang w:val="en-GB"/>
        </w:rPr>
        <w:t>.</w:t>
      </w:r>
    </w:p>
    <w:p w14:paraId="6BBD58B2" w14:textId="5E983E83" w:rsidR="002223A8" w:rsidRDefault="002223A8" w:rsidP="002223A8">
      <w:pPr>
        <w:pStyle w:val="2"/>
        <w:rPr>
          <w:lang w:eastAsia="zh-CN"/>
        </w:rPr>
      </w:pPr>
      <w:r>
        <w:rPr>
          <w:lang w:eastAsia="zh-CN"/>
        </w:rPr>
        <w:t>2.</w:t>
      </w:r>
      <w:r w:rsidR="005876CF">
        <w:rPr>
          <w:lang w:eastAsia="zh-CN"/>
        </w:rPr>
        <w:t>2</w:t>
      </w:r>
      <w:r>
        <w:rPr>
          <w:lang w:eastAsia="zh-CN"/>
        </w:rPr>
        <w:t xml:space="preserve"> RA-based schemes </w:t>
      </w:r>
      <w:r w:rsidR="00E82AE4">
        <w:rPr>
          <w:lang w:eastAsia="zh-CN"/>
        </w:rPr>
        <w:t>with</w:t>
      </w:r>
      <w:r w:rsidR="00E82AE4">
        <w:rPr>
          <w:rFonts w:hint="eastAsia"/>
          <w:lang w:eastAsia="zh-CN"/>
        </w:rPr>
        <w:t>/</w:t>
      </w:r>
      <w:r>
        <w:rPr>
          <w:lang w:eastAsia="zh-CN"/>
        </w:rPr>
        <w:t>without anchor relocation</w:t>
      </w:r>
    </w:p>
    <w:p w14:paraId="0FE338FD" w14:textId="0492CC9C" w:rsidR="00CE2BED" w:rsidRDefault="00F61233" w:rsidP="00BF569C">
      <w:pPr>
        <w:rPr>
          <w:lang w:val="en-GB"/>
        </w:rPr>
      </w:pPr>
      <w:r>
        <w:rPr>
          <w:lang w:val="en-GB"/>
        </w:rPr>
        <w:t xml:space="preserve">According to the WID [1], </w:t>
      </w:r>
      <w:r w:rsidR="00DD1B3F">
        <w:rPr>
          <w:lang w:val="en-GB"/>
        </w:rPr>
        <w:t>a</w:t>
      </w:r>
      <w:r>
        <w:rPr>
          <w:lang w:val="en-GB"/>
        </w:rPr>
        <w:t>nother aspects of RA-based schemes to consider is</w:t>
      </w:r>
      <w:r w:rsidR="004B53EF">
        <w:rPr>
          <w:lang w:val="en-GB"/>
        </w:rPr>
        <w:t xml:space="preserve"> context fetch and data forwarding</w:t>
      </w:r>
      <w:r w:rsidR="0004718D">
        <w:rPr>
          <w:lang w:val="en-GB"/>
        </w:rPr>
        <w:t xml:space="preserve"> in RRC_INACTIVE state</w:t>
      </w:r>
      <w:r w:rsidR="004B53EF">
        <w:rPr>
          <w:lang w:val="en-GB"/>
        </w:rPr>
        <w:t>.</w:t>
      </w:r>
      <w:r w:rsidR="000249D3">
        <w:rPr>
          <w:lang w:val="en-GB"/>
        </w:rPr>
        <w:t xml:space="preserve"> Motivated by </w:t>
      </w:r>
      <w:r w:rsidR="007C35F8">
        <w:rPr>
          <w:lang w:val="en-GB"/>
        </w:rPr>
        <w:t>the cases</w:t>
      </w:r>
      <w:r w:rsidR="000249D3">
        <w:rPr>
          <w:lang w:val="en-GB"/>
        </w:rPr>
        <w:t xml:space="preserve"> </w:t>
      </w:r>
      <w:r w:rsidR="007C35F8">
        <w:rPr>
          <w:lang w:val="en-GB"/>
        </w:rPr>
        <w:t>of</w:t>
      </w:r>
      <w:r w:rsidR="000249D3">
        <w:rPr>
          <w:lang w:val="en-GB"/>
        </w:rPr>
        <w:t xml:space="preserve"> anchor relocation and no anchor relocation supported for RNA update in Rel-15, </w:t>
      </w:r>
      <w:r w:rsidR="00F22460">
        <w:rPr>
          <w:lang w:val="en-GB"/>
        </w:rPr>
        <w:t>s</w:t>
      </w:r>
      <w:r w:rsidR="000249D3">
        <w:rPr>
          <w:lang w:val="en-GB"/>
        </w:rPr>
        <w:t xml:space="preserve">mall data transmission with RA-based schemes </w:t>
      </w:r>
      <w:r w:rsidR="00AA0D0F">
        <w:rPr>
          <w:lang w:val="en-GB"/>
        </w:rPr>
        <w:t xml:space="preserve">can also </w:t>
      </w:r>
      <w:r w:rsidR="000249D3">
        <w:rPr>
          <w:lang w:val="en-GB"/>
        </w:rPr>
        <w:t xml:space="preserve">benefit from both </w:t>
      </w:r>
      <w:r w:rsidR="00286BE8">
        <w:rPr>
          <w:lang w:val="en-GB"/>
        </w:rPr>
        <w:t>cases</w:t>
      </w:r>
      <w:r w:rsidR="00DA6763">
        <w:rPr>
          <w:lang w:val="en-GB"/>
        </w:rPr>
        <w:t xml:space="preserve"> </w:t>
      </w:r>
      <w:r w:rsidR="00026DC7">
        <w:rPr>
          <w:lang w:val="en-GB"/>
        </w:rPr>
        <w:t>for different scenarios</w:t>
      </w:r>
      <w:r w:rsidR="000249D3">
        <w:rPr>
          <w:lang w:val="en-GB"/>
        </w:rPr>
        <w:t xml:space="preserve">, in the </w:t>
      </w:r>
      <w:r w:rsidR="004364B1">
        <w:rPr>
          <w:lang w:val="en-GB"/>
        </w:rPr>
        <w:t xml:space="preserve">same </w:t>
      </w:r>
      <w:r w:rsidR="000249D3">
        <w:rPr>
          <w:lang w:val="en-GB"/>
        </w:rPr>
        <w:t>spirit of reduced signalling overhead in general over NG and Xn</w:t>
      </w:r>
      <w:r w:rsidR="000B3DB6">
        <w:rPr>
          <w:lang w:val="en-GB"/>
        </w:rPr>
        <w:t xml:space="preserve"> caused by context fetch and path switch</w:t>
      </w:r>
      <w:r w:rsidR="000249D3">
        <w:rPr>
          <w:lang w:val="en-GB"/>
        </w:rPr>
        <w:t xml:space="preserve">. In the rest of this subsection, we will provide our initial considerations on both </w:t>
      </w:r>
      <w:r w:rsidR="005952CB">
        <w:rPr>
          <w:lang w:val="en-GB"/>
        </w:rPr>
        <w:t>cases</w:t>
      </w:r>
      <w:r w:rsidR="000249D3">
        <w:rPr>
          <w:lang w:val="en-GB"/>
        </w:rPr>
        <w:t xml:space="preserve"> and provide way forward to how to proceed this issue between RAN2 and RAN3. </w:t>
      </w:r>
    </w:p>
    <w:p w14:paraId="454B79F0" w14:textId="327D53C1" w:rsidR="00F15C0D" w:rsidRPr="00052506" w:rsidRDefault="00F15C0D" w:rsidP="00BF569C">
      <w:pPr>
        <w:rPr>
          <w:b/>
          <w:lang w:val="en-GB"/>
        </w:rPr>
      </w:pPr>
      <w:r w:rsidRPr="00052506">
        <w:rPr>
          <w:b/>
          <w:lang w:val="en-GB"/>
        </w:rPr>
        <w:t xml:space="preserve">Observation 1: </w:t>
      </w:r>
      <w:r>
        <w:rPr>
          <w:b/>
          <w:lang w:val="en-GB"/>
        </w:rPr>
        <w:t xml:space="preserve">For RA-based schemes, </w:t>
      </w:r>
      <w:r w:rsidR="00FD7E91">
        <w:rPr>
          <w:b/>
          <w:lang w:val="en-GB"/>
        </w:rPr>
        <w:t xml:space="preserve">whether to </w:t>
      </w:r>
      <w:r w:rsidR="001F6CC0">
        <w:rPr>
          <w:b/>
          <w:lang w:val="en-GB"/>
        </w:rPr>
        <w:t>trigge</w:t>
      </w:r>
      <w:r w:rsidR="00966FD8">
        <w:rPr>
          <w:b/>
          <w:lang w:val="en-GB"/>
        </w:rPr>
        <w:t>r</w:t>
      </w:r>
      <w:r w:rsidR="00FD7E91">
        <w:rPr>
          <w:b/>
          <w:lang w:val="en-GB"/>
        </w:rPr>
        <w:t xml:space="preserve"> anchor relocation or not is under NW control.</w:t>
      </w:r>
    </w:p>
    <w:p w14:paraId="5BD55861" w14:textId="21C6484C" w:rsidR="00793B14" w:rsidRDefault="00793B14" w:rsidP="00793B14">
      <w:pPr>
        <w:pStyle w:val="3"/>
      </w:pPr>
      <w:r>
        <w:t>2.2.1 Decision of anchor relocation</w:t>
      </w:r>
    </w:p>
    <w:p w14:paraId="6BF4EADF" w14:textId="381FCBC4" w:rsidR="00075C49" w:rsidRDefault="002509FB" w:rsidP="00D85DB0">
      <w:r>
        <w:t xml:space="preserve">Next, </w:t>
      </w:r>
      <w:r w:rsidR="00793B14">
        <w:t xml:space="preserve">we discuss the </w:t>
      </w:r>
      <w:r w:rsidR="00694AA7">
        <w:t xml:space="preserve">issue </w:t>
      </w:r>
      <w:r w:rsidR="00793B14">
        <w:t>of anchor relocation</w:t>
      </w:r>
      <w:r w:rsidR="007007CE">
        <w:t xml:space="preserve"> in case of </w:t>
      </w:r>
      <w:r w:rsidR="00667E72">
        <w:t xml:space="preserve">changed </w:t>
      </w:r>
      <w:r w:rsidR="00192F0F">
        <w:t>serving cell</w:t>
      </w:r>
      <w:r w:rsidR="005339BC">
        <w:t xml:space="preserve"> by reviewing the </w:t>
      </w:r>
      <w:r w:rsidR="00346B21">
        <w:t>existing</w:t>
      </w:r>
      <w:r w:rsidR="005339BC">
        <w:t xml:space="preserve"> procedure</w:t>
      </w:r>
      <w:r w:rsidR="00C033C5">
        <w:t>s</w:t>
      </w:r>
      <w:r w:rsidR="00793B14">
        <w:t xml:space="preserve">. </w:t>
      </w:r>
      <w:r w:rsidR="0003652B">
        <w:t>In R</w:t>
      </w:r>
      <w:r w:rsidR="00CA50D1">
        <w:rPr>
          <w:rFonts w:hint="eastAsia"/>
        </w:rPr>
        <w:t>el-</w:t>
      </w:r>
      <w:r w:rsidR="00CA50D1">
        <w:t>15</w:t>
      </w:r>
      <w:r w:rsidR="00CA50D1">
        <w:rPr>
          <w:rFonts w:hint="eastAsia"/>
        </w:rPr>
        <w:t>,</w:t>
      </w:r>
      <w:r w:rsidR="00CA50D1">
        <w:t xml:space="preserve"> the RNA update with or without context relocation </w:t>
      </w:r>
      <w:r w:rsidR="00D85DB0">
        <w:t xml:space="preserve">over RRC_INACTIVE </w:t>
      </w:r>
      <w:r w:rsidR="00CA50D1">
        <w:t>is supported. The decision whether to prov</w:t>
      </w:r>
      <w:r w:rsidR="00D85DB0">
        <w:t>ide context</w:t>
      </w:r>
      <w:r w:rsidR="00CA50D1">
        <w:t xml:space="preserve"> </w:t>
      </w:r>
      <w:r w:rsidR="00CE331E">
        <w:t xml:space="preserve">for RNA update </w:t>
      </w:r>
      <w:r w:rsidR="00CA50D1">
        <w:t>is made by last serving gNB</w:t>
      </w:r>
      <w:r w:rsidR="00D85DB0">
        <w:t xml:space="preserve"> after the last serving gNB receives the RETRIEVE UE CONTEXT REQUEST with </w:t>
      </w:r>
      <w:r w:rsidR="005A6CB7">
        <w:t xml:space="preserve">a </w:t>
      </w:r>
      <w:r w:rsidR="00D85DB0">
        <w:t xml:space="preserve">cause value </w:t>
      </w:r>
      <w:r w:rsidR="007012DD">
        <w:t>o</w:t>
      </w:r>
      <w:r w:rsidR="00652CD3">
        <w:t>f</w:t>
      </w:r>
      <w:r w:rsidR="007012DD">
        <w:t xml:space="preserve"> </w:t>
      </w:r>
      <w:r w:rsidR="00D85DB0">
        <w:t>RNA update</w:t>
      </w:r>
      <w:r w:rsidR="00DA45D5">
        <w:t xml:space="preserve"> as below</w:t>
      </w:r>
      <w:r w:rsidR="00CA50D1"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5C49" w14:paraId="039EB299" w14:textId="77777777" w:rsidTr="00223D95">
        <w:tc>
          <w:tcPr>
            <w:tcW w:w="9628" w:type="dxa"/>
          </w:tcPr>
          <w:p w14:paraId="3E7BFD66" w14:textId="77777777" w:rsidR="00075C49" w:rsidRDefault="00075C49" w:rsidP="00223D95">
            <w:r>
              <w:rPr>
                <w:rFonts w:hint="eastAsia"/>
              </w:rPr>
              <w:t>T</w:t>
            </w:r>
            <w:r>
              <w:t>S 38.300</w:t>
            </w:r>
          </w:p>
          <w:p w14:paraId="35B4F57E" w14:textId="535EB130" w:rsidR="00075C49" w:rsidRPr="00653C72" w:rsidRDefault="00075C49" w:rsidP="00223D95">
            <w:r w:rsidRPr="00B4015A">
              <w:t xml:space="preserve">The following figure describes the RNA update procedure for the case </w:t>
            </w:r>
            <w:r w:rsidRPr="00052506">
              <w:rPr>
                <w:highlight w:val="yellow"/>
              </w:rPr>
              <w:t xml:space="preserve">when the UE </w:t>
            </w:r>
            <w:r w:rsidR="0075297A" w:rsidRPr="00052506">
              <w:rPr>
                <w:highlight w:val="yellow"/>
              </w:rPr>
              <w:t>moves out of the configured RNA</w:t>
            </w:r>
            <w:r w:rsidR="0075297A">
              <w:t>,</w:t>
            </w:r>
            <w:r w:rsidRPr="00B4015A">
              <w:t xml:space="preserve"> and </w:t>
            </w:r>
            <w:r w:rsidRPr="00223D95">
              <w:rPr>
                <w:color w:val="FF0000"/>
              </w:rPr>
              <w:t xml:space="preserve">the last serving gNB decides to relocate the UE context </w:t>
            </w:r>
            <w:r w:rsidRPr="00B4015A">
              <w:t>and to keep the UE in RRC_INACTIVE:</w:t>
            </w:r>
          </w:p>
          <w:p w14:paraId="2AF4232F" w14:textId="77777777" w:rsidR="00075C49" w:rsidRPr="00653C72" w:rsidRDefault="00075C49" w:rsidP="00075C49">
            <w:pPr>
              <w:pStyle w:val="TH"/>
              <w:rPr>
                <w:rFonts w:cs="Arial"/>
              </w:rPr>
            </w:pPr>
            <w:r w:rsidRPr="00653C72">
              <w:rPr>
                <w:b w:val="0"/>
                <w:noProof/>
              </w:rPr>
              <w:object w:dxaOrig="9730" w:dyaOrig="6700" w14:anchorId="0A0CDF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2.65pt;height:248.7pt" o:ole="">
                  <v:imagedata r:id="rId8" o:title=""/>
                </v:shape>
                <o:OLEObject Type="Embed" ProgID="Mscgen.Chart" ShapeID="_x0000_i1025" DrawAspect="Content" ObjectID="_1658316610" r:id="rId9"/>
              </w:object>
            </w:r>
          </w:p>
          <w:p w14:paraId="3760475E" w14:textId="72F68103" w:rsidR="00075C49" w:rsidRPr="00DA45D5" w:rsidRDefault="00075C49" w:rsidP="00075C49">
            <w:pPr>
              <w:pStyle w:val="TF"/>
            </w:pPr>
            <w:bookmarkStart w:id="4" w:name="OLE_LINK16"/>
            <w:r w:rsidRPr="00653C72">
              <w:t>Figure 9.2.2.5-1: RNA update procedure with UE context relocation</w:t>
            </w:r>
            <w:bookmarkEnd w:id="4"/>
          </w:p>
        </w:tc>
      </w:tr>
    </w:tbl>
    <w:p w14:paraId="03EE01D7" w14:textId="77777777" w:rsidR="00075C49" w:rsidRPr="00075C49" w:rsidRDefault="00075C49" w:rsidP="00D85DB0"/>
    <w:p w14:paraId="07A0E8B1" w14:textId="75C0401B" w:rsidR="00D85DB0" w:rsidRDefault="00D85DB0" w:rsidP="00075C49">
      <w:pPr>
        <w:pStyle w:val="TF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45D5" w14:paraId="12F49842" w14:textId="77777777" w:rsidTr="00DA45D5">
        <w:tc>
          <w:tcPr>
            <w:tcW w:w="9628" w:type="dxa"/>
          </w:tcPr>
          <w:p w14:paraId="0CFA17D0" w14:textId="3415EA2E" w:rsidR="00B4015A" w:rsidRDefault="00B4015A" w:rsidP="00DA45D5">
            <w:r>
              <w:rPr>
                <w:rFonts w:hint="eastAsia"/>
              </w:rPr>
              <w:lastRenderedPageBreak/>
              <w:t>T</w:t>
            </w:r>
            <w:r>
              <w:t>S 38.300</w:t>
            </w:r>
          </w:p>
          <w:p w14:paraId="78A1F02B" w14:textId="77777777" w:rsidR="00DA45D5" w:rsidRPr="00653C72" w:rsidRDefault="00DA45D5" w:rsidP="00DA45D5">
            <w:r w:rsidRPr="00B4015A">
              <w:t xml:space="preserve">The following figure describes the RNA update procedure for the case </w:t>
            </w:r>
            <w:r w:rsidRPr="00052506">
              <w:rPr>
                <w:highlight w:val="yellow"/>
              </w:rPr>
              <w:t>when the UE is still within the configured RNA</w:t>
            </w:r>
            <w:r w:rsidRPr="00B4015A">
              <w:t xml:space="preserve"> and </w:t>
            </w:r>
            <w:r w:rsidRPr="00052506">
              <w:rPr>
                <w:color w:val="FF0000"/>
              </w:rPr>
              <w:t xml:space="preserve">the last serving gNB decides not to relocate the UE context </w:t>
            </w:r>
            <w:r w:rsidRPr="00B4015A">
              <w:t>and to keep the UE in RRC_INACTIVE:</w:t>
            </w:r>
          </w:p>
          <w:p w14:paraId="7787A558" w14:textId="77777777" w:rsidR="00DA45D5" w:rsidRPr="00653C72" w:rsidRDefault="00DA45D5" w:rsidP="00DA45D5">
            <w:pPr>
              <w:pStyle w:val="TH"/>
            </w:pPr>
            <w:r w:rsidRPr="00653C72">
              <w:object w:dxaOrig="9017" w:dyaOrig="4577" w14:anchorId="613991F9">
                <v:shape id="_x0000_i1026" type="#_x0000_t75" style="width:340.1pt;height:164.3pt" o:ole="">
                  <v:imagedata r:id="rId10" o:title="" cropbottom="3003f"/>
                </v:shape>
                <o:OLEObject Type="Embed" ProgID="Mscgen.Chart" ShapeID="_x0000_i1026" DrawAspect="Content" ObjectID="_1658316611" r:id="rId11"/>
              </w:object>
            </w:r>
          </w:p>
          <w:p w14:paraId="0BDC0691" w14:textId="6C2B9338" w:rsidR="00DA45D5" w:rsidRPr="00DA45D5" w:rsidRDefault="00DA45D5" w:rsidP="00712282">
            <w:pPr>
              <w:pStyle w:val="TF"/>
            </w:pPr>
            <w:r w:rsidRPr="00653C72">
              <w:t>Figure 9.2.2.5-2: Periodic RNA update procedure without UE context relocation</w:t>
            </w:r>
          </w:p>
        </w:tc>
      </w:tr>
    </w:tbl>
    <w:p w14:paraId="6F8FB4B5" w14:textId="77777777" w:rsidR="00DA45D5" w:rsidRDefault="00DA45D5" w:rsidP="00D85DB0"/>
    <w:p w14:paraId="51C91C47" w14:textId="32E45965" w:rsidR="00793B14" w:rsidRDefault="00D85DB0" w:rsidP="00793B14">
      <w:r>
        <w:t>For small data,</w:t>
      </w:r>
      <w:r w:rsidR="00C75788">
        <w:t xml:space="preserve"> two</w:t>
      </w:r>
      <w:r w:rsidR="006A469C">
        <w:t xml:space="preserve"> </w:t>
      </w:r>
      <w:r w:rsidR="00C75788">
        <w:t>schemes (with anchor relocation or without anchor relocation) are supported</w:t>
      </w:r>
      <w:r w:rsidR="006A469C">
        <w:t xml:space="preserve"> for RA-based scheme</w:t>
      </w:r>
      <w:r w:rsidR="00C75788">
        <w:t>. C</w:t>
      </w:r>
      <w:r w:rsidR="00E82AE4">
        <w:t>onsidering</w:t>
      </w:r>
      <w:r w:rsidR="00793B14">
        <w:t xml:space="preserve"> UE AS context is kept in </w:t>
      </w:r>
      <w:r w:rsidR="00030001">
        <w:t xml:space="preserve">last serving </w:t>
      </w:r>
      <w:r w:rsidR="00793B14">
        <w:t>gNB</w:t>
      </w:r>
      <w:r w:rsidR="00C75788">
        <w:t xml:space="preserve"> (anchor)</w:t>
      </w:r>
      <w:r w:rsidR="00793B14">
        <w:t xml:space="preserve">, it is reasonable for </w:t>
      </w:r>
      <w:r w:rsidR="00030001">
        <w:t xml:space="preserve">last serving </w:t>
      </w:r>
      <w:r w:rsidR="00793B14">
        <w:t xml:space="preserve">gNB to make the decision on whether </w:t>
      </w:r>
      <w:r w:rsidR="00C75788">
        <w:t>anchor relocation is to be performed</w:t>
      </w:r>
      <w:r w:rsidR="009602E2">
        <w:t>,</w:t>
      </w:r>
      <w:r w:rsidR="00C75788">
        <w:t xml:space="preserve"> similar to</w:t>
      </w:r>
      <w:r w:rsidR="009602E2">
        <w:t xml:space="preserve"> the case of</w:t>
      </w:r>
      <w:r>
        <w:t xml:space="preserve"> </w:t>
      </w:r>
      <w:r w:rsidR="00C75788">
        <w:t>periodic RNA update</w:t>
      </w:r>
      <w:r w:rsidR="00E82AE4">
        <w:t xml:space="preserve">. If </w:t>
      </w:r>
      <w:r w:rsidR="00C75788">
        <w:t xml:space="preserve">anchor relocation is decided to be performed, </w:t>
      </w:r>
      <w:r w:rsidR="00E82AE4">
        <w:t xml:space="preserve">context is </w:t>
      </w:r>
      <w:r w:rsidR="00332AE5">
        <w:t xml:space="preserve">forwarded </w:t>
      </w:r>
      <w:r w:rsidR="00E82AE4">
        <w:t>to</w:t>
      </w:r>
      <w:r w:rsidR="005513D4">
        <w:t xml:space="preserve"> the</w:t>
      </w:r>
      <w:r w:rsidR="00E82AE4">
        <w:t xml:space="preserve"> new gN</w:t>
      </w:r>
      <w:r w:rsidR="00CE3926">
        <w:t>B</w:t>
      </w:r>
      <w:r w:rsidR="00E82AE4">
        <w:t xml:space="preserve">. If </w:t>
      </w:r>
      <w:r w:rsidR="00C75788">
        <w:t>anchor relocation is decided not to be performed</w:t>
      </w:r>
      <w:r w:rsidR="00C75788">
        <w:rPr>
          <w:rFonts w:hint="eastAsia"/>
        </w:rPr>
        <w:t>,</w:t>
      </w:r>
      <w:r w:rsidR="00C75788">
        <w:t xml:space="preserve"> </w:t>
      </w:r>
      <w:r w:rsidR="00E82AE4">
        <w:t>context is not provided to new gNB</w:t>
      </w:r>
      <w:r w:rsidR="00505C65">
        <w:t xml:space="preserve"> and the UL data processing is performed in the last serving gNB</w:t>
      </w:r>
      <w:r w:rsidR="00E82AE4">
        <w:t xml:space="preserve">. </w:t>
      </w:r>
    </w:p>
    <w:p w14:paraId="4ED054E3" w14:textId="57DFA3CE" w:rsidR="00793B14" w:rsidRDefault="00E82AE4" w:rsidP="00793B14">
      <w:pPr>
        <w:rPr>
          <w:b/>
          <w:lang w:val="en-GB"/>
        </w:rPr>
      </w:pPr>
      <w:r>
        <w:rPr>
          <w:b/>
          <w:lang w:val="en-GB"/>
        </w:rPr>
        <w:t>Proposal 2</w:t>
      </w:r>
      <w:r w:rsidRPr="0013169C">
        <w:rPr>
          <w:b/>
          <w:lang w:val="en-GB"/>
        </w:rPr>
        <w:t xml:space="preserve">: </w:t>
      </w:r>
      <w:r>
        <w:rPr>
          <w:b/>
          <w:lang w:val="en-GB"/>
        </w:rPr>
        <w:t>Decision of anchor relocation</w:t>
      </w:r>
      <w:r w:rsidR="00D85DB0">
        <w:rPr>
          <w:b/>
          <w:lang w:val="en-GB"/>
        </w:rPr>
        <w:t xml:space="preserve"> for small data</w:t>
      </w:r>
      <w:r>
        <w:rPr>
          <w:b/>
          <w:lang w:val="en-GB"/>
        </w:rPr>
        <w:t xml:space="preserve"> is made by </w:t>
      </w:r>
      <w:r w:rsidR="00D43D6B">
        <w:rPr>
          <w:b/>
          <w:lang w:val="en-GB"/>
        </w:rPr>
        <w:t>L</w:t>
      </w:r>
      <w:r w:rsidR="00F07BFE">
        <w:rPr>
          <w:b/>
          <w:lang w:val="en-GB"/>
        </w:rPr>
        <w:t xml:space="preserve">ast </w:t>
      </w:r>
      <w:r w:rsidR="00401F07">
        <w:rPr>
          <w:b/>
          <w:lang w:val="en-GB"/>
        </w:rPr>
        <w:t xml:space="preserve">Serving </w:t>
      </w:r>
      <w:r>
        <w:rPr>
          <w:b/>
          <w:lang w:val="en-GB"/>
        </w:rPr>
        <w:t>gNB</w:t>
      </w:r>
      <w:r w:rsidRPr="0013169C">
        <w:rPr>
          <w:rFonts w:hint="eastAsia"/>
          <w:b/>
          <w:lang w:val="en-GB"/>
        </w:rPr>
        <w:t>.</w:t>
      </w:r>
    </w:p>
    <w:p w14:paraId="08B42FE7" w14:textId="717B1A9C" w:rsidR="002A6DD9" w:rsidRDefault="002A6DD9" w:rsidP="00793B14">
      <w:pPr>
        <w:rPr>
          <w:lang w:val="en-GB"/>
        </w:rPr>
      </w:pPr>
      <w:r w:rsidRPr="002A6DD9">
        <w:rPr>
          <w:lang w:val="en-GB"/>
        </w:rPr>
        <w:t>From</w:t>
      </w:r>
      <w:r w:rsidR="00894449">
        <w:rPr>
          <w:lang w:val="en-GB"/>
        </w:rPr>
        <w:t xml:space="preserve"> the</w:t>
      </w:r>
      <w:r w:rsidRPr="002A6DD9">
        <w:rPr>
          <w:lang w:val="en-GB"/>
        </w:rPr>
        <w:t xml:space="preserve"> </w:t>
      </w:r>
      <w:r w:rsidR="00894449" w:rsidRPr="002A6DD9">
        <w:rPr>
          <w:lang w:val="en-GB"/>
        </w:rPr>
        <w:t xml:space="preserve">perspective </w:t>
      </w:r>
      <w:r w:rsidR="00894449">
        <w:rPr>
          <w:lang w:val="en-GB"/>
        </w:rPr>
        <w:t xml:space="preserve">of </w:t>
      </w:r>
      <w:r w:rsidRPr="002A6DD9">
        <w:rPr>
          <w:lang w:val="en-GB"/>
        </w:rPr>
        <w:t>last serving gNB, it may need some assistance information</w:t>
      </w:r>
      <w:r w:rsidR="00BE49B7">
        <w:rPr>
          <w:lang w:val="en-GB"/>
        </w:rPr>
        <w:t xml:space="preserve"> provided</w:t>
      </w:r>
      <w:r w:rsidRPr="002A6DD9">
        <w:rPr>
          <w:lang w:val="en-GB"/>
        </w:rPr>
        <w:t xml:space="preserve"> from new gNB for</w:t>
      </w:r>
      <w:r>
        <w:rPr>
          <w:lang w:val="en-GB"/>
        </w:rPr>
        <w:t xml:space="preserve"> making a good</w:t>
      </w:r>
      <w:r w:rsidRPr="002A6DD9">
        <w:rPr>
          <w:lang w:val="en-GB"/>
        </w:rPr>
        <w:t xml:space="preserve"> decision </w:t>
      </w:r>
      <w:r>
        <w:rPr>
          <w:lang w:val="en-GB"/>
        </w:rPr>
        <w:t>on whether to perform</w:t>
      </w:r>
      <w:r w:rsidRPr="002A6DD9">
        <w:rPr>
          <w:lang w:val="en-GB"/>
        </w:rPr>
        <w:t xml:space="preserve"> anchor relocation.</w:t>
      </w:r>
      <w:r>
        <w:rPr>
          <w:lang w:val="en-GB"/>
        </w:rPr>
        <w:t xml:space="preserve"> The </w:t>
      </w:r>
      <w:r w:rsidRPr="002A6DD9">
        <w:rPr>
          <w:lang w:val="en-GB"/>
        </w:rPr>
        <w:t>assistance information</w:t>
      </w:r>
      <w:r>
        <w:rPr>
          <w:lang w:val="en-GB"/>
        </w:rPr>
        <w:t xml:space="preserve"> can be a new cause</w:t>
      </w:r>
      <w:r w:rsidR="00CE331E">
        <w:rPr>
          <w:lang w:val="en-GB"/>
        </w:rPr>
        <w:t xml:space="preserve"> value</w:t>
      </w:r>
      <w:r>
        <w:rPr>
          <w:lang w:val="en-GB"/>
        </w:rPr>
        <w:t xml:space="preserve"> </w:t>
      </w:r>
      <w:r w:rsidR="00BE49B7">
        <w:rPr>
          <w:lang w:val="en-GB"/>
        </w:rPr>
        <w:t xml:space="preserve">or packet size </w:t>
      </w:r>
      <w:r>
        <w:rPr>
          <w:lang w:val="en-GB"/>
        </w:rPr>
        <w:t xml:space="preserve">for small data transmission. </w:t>
      </w:r>
      <w:r w:rsidR="00BE49B7">
        <w:rPr>
          <w:lang w:val="en-GB"/>
        </w:rPr>
        <w:t>If the packet size is larger enough</w:t>
      </w:r>
      <w:r w:rsidR="00894449">
        <w:rPr>
          <w:lang w:val="en-GB"/>
        </w:rPr>
        <w:t xml:space="preserve"> or the cause is not for small data</w:t>
      </w:r>
      <w:r w:rsidR="00BE49B7">
        <w:rPr>
          <w:lang w:val="en-GB"/>
        </w:rPr>
        <w:t xml:space="preserve">, </w:t>
      </w:r>
      <w:r w:rsidR="00894449">
        <w:rPr>
          <w:lang w:val="en-GB"/>
        </w:rPr>
        <w:t xml:space="preserve">the packet </w:t>
      </w:r>
      <w:r w:rsidR="00BE49B7">
        <w:rPr>
          <w:lang w:val="en-GB"/>
        </w:rPr>
        <w:t xml:space="preserve">is more suitable to </w:t>
      </w:r>
      <w:r w:rsidR="00894449">
        <w:rPr>
          <w:lang w:val="en-GB"/>
        </w:rPr>
        <w:t xml:space="preserve">be </w:t>
      </w:r>
      <w:r w:rsidR="00BE49B7">
        <w:rPr>
          <w:lang w:val="en-GB"/>
        </w:rPr>
        <w:t>transmit</w:t>
      </w:r>
      <w:r w:rsidR="00894449">
        <w:rPr>
          <w:lang w:val="en-GB"/>
        </w:rPr>
        <w:t>ted</w:t>
      </w:r>
      <w:r w:rsidR="00BE49B7">
        <w:rPr>
          <w:lang w:val="en-GB"/>
        </w:rPr>
        <w:t xml:space="preserve"> over RRC_CONNECTED. In that case the anchor is changed from Last serving gNB to new gNB. </w:t>
      </w:r>
      <w:r w:rsidR="00894449">
        <w:rPr>
          <w:lang w:val="en-GB"/>
        </w:rPr>
        <w:t xml:space="preserve">If the packed size is small, we think it is up to Last serving gNB whether to perform anchor relocation. </w:t>
      </w:r>
      <w:r>
        <w:rPr>
          <w:lang w:val="en-GB"/>
        </w:rPr>
        <w:t>The details can be up to RAN3.</w:t>
      </w:r>
      <w:r w:rsidR="00CE331E">
        <w:rPr>
          <w:lang w:val="en-GB"/>
        </w:rPr>
        <w:t xml:space="preserve"> </w:t>
      </w:r>
    </w:p>
    <w:p w14:paraId="5FF3A71B" w14:textId="77E9EEE0" w:rsidR="002A6DD9" w:rsidRPr="002A6DD9" w:rsidRDefault="002A6DD9" w:rsidP="002A6DD9">
      <w:pPr>
        <w:rPr>
          <w:b/>
          <w:lang w:val="en-GB"/>
        </w:rPr>
      </w:pPr>
      <w:r w:rsidRPr="002A6DD9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2A6DD9">
        <w:rPr>
          <w:b/>
          <w:lang w:val="en-GB"/>
        </w:rPr>
        <w:t xml:space="preserve">: Assistance information for anchor relocation can be provided to </w:t>
      </w:r>
      <w:r w:rsidR="00D43D6B">
        <w:rPr>
          <w:b/>
          <w:lang w:val="en-GB"/>
        </w:rPr>
        <w:t>L</w:t>
      </w:r>
      <w:r w:rsidR="00F07BFE">
        <w:rPr>
          <w:b/>
          <w:lang w:val="en-GB"/>
        </w:rPr>
        <w:t>ast</w:t>
      </w:r>
      <w:r w:rsidR="00F07BFE" w:rsidRPr="002A6DD9">
        <w:rPr>
          <w:b/>
          <w:lang w:val="en-GB"/>
        </w:rPr>
        <w:t xml:space="preserve"> </w:t>
      </w:r>
      <w:r w:rsidR="00401F07">
        <w:rPr>
          <w:b/>
          <w:lang w:val="en-GB"/>
        </w:rPr>
        <w:t>S</w:t>
      </w:r>
      <w:r w:rsidR="00401F07" w:rsidRPr="002A6DD9">
        <w:rPr>
          <w:b/>
          <w:lang w:val="en-GB"/>
        </w:rPr>
        <w:t xml:space="preserve">erving </w:t>
      </w:r>
      <w:r w:rsidRPr="002A6DD9">
        <w:rPr>
          <w:b/>
          <w:lang w:val="en-GB"/>
        </w:rPr>
        <w:t>gNB</w:t>
      </w:r>
      <w:r w:rsidRPr="002A6DD9">
        <w:rPr>
          <w:rFonts w:hint="eastAsia"/>
          <w:b/>
          <w:lang w:val="en-GB"/>
        </w:rPr>
        <w:t>.</w:t>
      </w:r>
    </w:p>
    <w:p w14:paraId="11AEE6A3" w14:textId="647E0913" w:rsidR="00793B14" w:rsidRPr="00793B14" w:rsidRDefault="00793B14" w:rsidP="00793B14">
      <w:pPr>
        <w:pStyle w:val="3"/>
      </w:pPr>
      <w:r>
        <w:t xml:space="preserve">2.2.2 </w:t>
      </w:r>
      <w:r w:rsidR="008570AA">
        <w:t>RA-</w:t>
      </w:r>
      <w:r w:rsidR="00622A24">
        <w:t xml:space="preserve">based </w:t>
      </w:r>
      <w:r w:rsidR="008570AA">
        <w:t>scheme w</w:t>
      </w:r>
      <w:r>
        <w:t>ithout anchor relocation</w:t>
      </w:r>
    </w:p>
    <w:p w14:paraId="57A7FE7C" w14:textId="6F444A85" w:rsidR="002223A8" w:rsidRDefault="002223A8" w:rsidP="00E82AE4">
      <w:pPr>
        <w:pStyle w:val="4"/>
      </w:pPr>
      <w:r>
        <w:t>2.</w:t>
      </w:r>
      <w:r w:rsidR="005876CF">
        <w:t>2</w:t>
      </w:r>
      <w:r>
        <w:t>.</w:t>
      </w:r>
      <w:r w:rsidR="00793B14">
        <w:t>2.</w:t>
      </w:r>
      <w:r>
        <w:t xml:space="preserve">1 </w:t>
      </w:r>
      <w:r>
        <w:rPr>
          <w:rFonts w:hint="eastAsia"/>
        </w:rPr>
        <w:t>P</w:t>
      </w:r>
      <w:r>
        <w:t>rotocol stack</w:t>
      </w:r>
      <w:r w:rsidR="00CD5711">
        <w:t xml:space="preserve"> and data forwarding</w:t>
      </w:r>
    </w:p>
    <w:p w14:paraId="05487262" w14:textId="50637CE6" w:rsidR="0064061F" w:rsidRDefault="00336186" w:rsidP="00C5016E">
      <w:pPr>
        <w:rPr>
          <w:lang w:val="en-GB"/>
        </w:rPr>
      </w:pPr>
      <w:r>
        <w:rPr>
          <w:lang w:val="en-GB"/>
        </w:rPr>
        <w:t>F</w:t>
      </w:r>
      <w:r w:rsidR="00CC0EE5">
        <w:rPr>
          <w:lang w:val="en-GB"/>
        </w:rPr>
        <w:t>or small data transmission without anchor relocation</w:t>
      </w:r>
      <w:r>
        <w:rPr>
          <w:lang w:val="en-GB"/>
        </w:rPr>
        <w:t xml:space="preserve">, </w:t>
      </w:r>
      <w:r w:rsidR="00436C63">
        <w:rPr>
          <w:lang w:val="en-GB"/>
        </w:rPr>
        <w:t>we believe that the same principle of the periodic RNA update should be also applied</w:t>
      </w:r>
      <w:r w:rsidR="00B64144">
        <w:rPr>
          <w:lang w:val="en-GB"/>
        </w:rPr>
        <w:t xml:space="preserve">, </w:t>
      </w:r>
      <w:r w:rsidR="00436C63">
        <w:rPr>
          <w:lang w:val="en-GB"/>
        </w:rPr>
        <w:t>i.e.</w:t>
      </w:r>
      <w:r w:rsidR="00304D23">
        <w:rPr>
          <w:lang w:val="en-GB"/>
        </w:rPr>
        <w:t xml:space="preserve">, </w:t>
      </w:r>
      <w:r w:rsidR="00FC2CDB">
        <w:rPr>
          <w:lang w:val="en-GB"/>
        </w:rPr>
        <w:t>UE AS context is still stored at the Last serving gNB</w:t>
      </w:r>
      <w:r w:rsidR="006C5804">
        <w:rPr>
          <w:lang w:val="en-GB"/>
        </w:rPr>
        <w:t xml:space="preserve"> without context relocation</w:t>
      </w:r>
      <w:r w:rsidR="00FC2FF5">
        <w:rPr>
          <w:lang w:val="en-GB"/>
        </w:rPr>
        <w:t>.</w:t>
      </w:r>
      <w:r w:rsidR="00913D81">
        <w:rPr>
          <w:lang w:val="en-GB"/>
        </w:rPr>
        <w:t xml:space="preserve"> </w:t>
      </w:r>
      <w:r w:rsidR="00FC2FF5">
        <w:rPr>
          <w:lang w:val="en-GB"/>
        </w:rPr>
        <w:t xml:space="preserve">Therefore, </w:t>
      </w:r>
      <w:r w:rsidR="00B171A0">
        <w:rPr>
          <w:lang w:val="en-GB"/>
        </w:rPr>
        <w:t>the protocol stack</w:t>
      </w:r>
      <w:r w:rsidR="00B76B8D">
        <w:rPr>
          <w:lang w:val="en-GB"/>
        </w:rPr>
        <w:t xml:space="preserve"> configurations</w:t>
      </w:r>
      <w:r w:rsidR="00B171A0">
        <w:rPr>
          <w:lang w:val="en-GB"/>
        </w:rPr>
        <w:t xml:space="preserve"> should be discussed firstly</w:t>
      </w:r>
      <w:r w:rsidR="00E12748">
        <w:rPr>
          <w:lang w:val="en-GB"/>
        </w:rPr>
        <w:t xml:space="preserve"> from RAN2 perspective</w:t>
      </w:r>
      <w:r w:rsidR="00E50711">
        <w:rPr>
          <w:lang w:val="en-GB"/>
        </w:rPr>
        <w:t xml:space="preserve"> </w:t>
      </w:r>
      <w:r w:rsidR="00034212">
        <w:rPr>
          <w:lang w:val="en-GB"/>
        </w:rPr>
        <w:t>for the sake of decoding and forwarding</w:t>
      </w:r>
      <w:r w:rsidR="00E50711">
        <w:rPr>
          <w:lang w:val="en-GB"/>
        </w:rPr>
        <w:t xml:space="preserve"> </w:t>
      </w:r>
      <w:r w:rsidR="00BF7C1E">
        <w:rPr>
          <w:lang w:val="en-GB"/>
        </w:rPr>
        <w:t>the</w:t>
      </w:r>
      <w:r w:rsidR="00A643E0">
        <w:rPr>
          <w:lang w:val="en-GB"/>
        </w:rPr>
        <w:t xml:space="preserve"> </w:t>
      </w:r>
      <w:r w:rsidR="00E50711">
        <w:rPr>
          <w:lang w:val="en-GB"/>
        </w:rPr>
        <w:t>small data between the new gNB and Last serving gNB</w:t>
      </w:r>
      <w:r w:rsidR="00CC0EE5">
        <w:rPr>
          <w:lang w:val="en-GB"/>
        </w:rPr>
        <w:t>.</w:t>
      </w:r>
      <w:r w:rsidR="000045AC">
        <w:rPr>
          <w:lang w:val="en-GB"/>
        </w:rPr>
        <w:t xml:space="preserve"> Given that </w:t>
      </w:r>
      <w:r w:rsidR="001C5F26">
        <w:rPr>
          <w:lang w:val="en-GB"/>
        </w:rPr>
        <w:t xml:space="preserve">the </w:t>
      </w:r>
      <w:r w:rsidR="000045AC">
        <w:rPr>
          <w:lang w:val="en-GB"/>
        </w:rPr>
        <w:t xml:space="preserve">default L1 and MAC configurations are applied for both </w:t>
      </w:r>
      <w:r w:rsidR="00520866">
        <w:rPr>
          <w:lang w:val="en-GB"/>
        </w:rPr>
        <w:t xml:space="preserve">suspended </w:t>
      </w:r>
      <w:r w:rsidR="000045AC">
        <w:rPr>
          <w:lang w:val="en-GB"/>
        </w:rPr>
        <w:t>SRB and DRB</w:t>
      </w:r>
      <w:r w:rsidR="00B2527B">
        <w:rPr>
          <w:lang w:val="en-GB"/>
        </w:rPr>
        <w:t>(s)</w:t>
      </w:r>
      <w:r w:rsidR="000045AC">
        <w:rPr>
          <w:lang w:val="en-GB"/>
        </w:rPr>
        <w:t xml:space="preserve"> in RRC_INACTIVE, we will focus on the RLC and PDCP configurations in this case.</w:t>
      </w:r>
      <w:r w:rsidR="0064061F">
        <w:rPr>
          <w:lang w:val="en-GB"/>
        </w:rPr>
        <w:t xml:space="preserve"> </w:t>
      </w:r>
      <w:r w:rsidR="001654D6">
        <w:rPr>
          <w:lang w:val="en-GB"/>
        </w:rPr>
        <w:t xml:space="preserve">Then, </w:t>
      </w:r>
      <w:r w:rsidR="00814672">
        <w:rPr>
          <w:lang w:val="en-GB"/>
        </w:rPr>
        <w:t xml:space="preserve">we think </w:t>
      </w:r>
      <w:r w:rsidR="0064061F">
        <w:rPr>
          <w:lang w:val="en-GB"/>
        </w:rPr>
        <w:t xml:space="preserve">RAN3 </w:t>
      </w:r>
      <w:r w:rsidR="00DB3B36">
        <w:rPr>
          <w:lang w:val="en-GB"/>
        </w:rPr>
        <w:t xml:space="preserve">is able to initiated the </w:t>
      </w:r>
      <w:r w:rsidR="00DB3B36">
        <w:rPr>
          <w:lang w:val="en-GB"/>
        </w:rPr>
        <w:lastRenderedPageBreak/>
        <w:t>discussions on</w:t>
      </w:r>
      <w:r w:rsidR="0064061F">
        <w:rPr>
          <w:lang w:val="en-GB"/>
        </w:rPr>
        <w:t xml:space="preserve"> data forwarding based on RAN2 </w:t>
      </w:r>
      <w:r w:rsidR="00DB3B36">
        <w:rPr>
          <w:lang w:val="en-GB"/>
        </w:rPr>
        <w:t>input</w:t>
      </w:r>
      <w:r w:rsidR="0064061F">
        <w:rPr>
          <w:lang w:val="en-GB"/>
        </w:rPr>
        <w:t xml:space="preserve"> on the protocol stack</w:t>
      </w:r>
      <w:r w:rsidR="003801CB">
        <w:rPr>
          <w:lang w:val="en-GB"/>
        </w:rPr>
        <w:t>, and the work split can be adopted as the way forward to proceed the data forwarding issues.</w:t>
      </w:r>
    </w:p>
    <w:p w14:paraId="2FBF5494" w14:textId="65E1CEBD" w:rsidR="007044A0" w:rsidRPr="007044A0" w:rsidRDefault="007044A0" w:rsidP="00C5016E">
      <w:pPr>
        <w:rPr>
          <w:b/>
          <w:lang w:val="en-GB"/>
        </w:rPr>
      </w:pPr>
      <w:r w:rsidRPr="00223D95">
        <w:rPr>
          <w:b/>
          <w:lang w:val="en-GB"/>
        </w:rPr>
        <w:t xml:space="preserve">Observation </w:t>
      </w:r>
      <w:r w:rsidR="00740220">
        <w:rPr>
          <w:b/>
          <w:lang w:val="en-GB"/>
        </w:rPr>
        <w:t>2</w:t>
      </w:r>
      <w:r w:rsidRPr="00223D95">
        <w:rPr>
          <w:b/>
          <w:lang w:val="en-GB"/>
        </w:rPr>
        <w:t xml:space="preserve">: </w:t>
      </w:r>
      <w:r>
        <w:rPr>
          <w:b/>
          <w:lang w:val="en-GB"/>
        </w:rPr>
        <w:t xml:space="preserve">For RA-based schemes without anchor relocation, the UE AS context is </w:t>
      </w:r>
      <w:r w:rsidR="00D86C06">
        <w:rPr>
          <w:b/>
          <w:lang w:val="en-GB"/>
        </w:rPr>
        <w:t>maintained</w:t>
      </w:r>
      <w:r>
        <w:rPr>
          <w:b/>
          <w:lang w:val="en-GB"/>
        </w:rPr>
        <w:t xml:space="preserve"> at the Last Serving gNB.</w:t>
      </w:r>
    </w:p>
    <w:p w14:paraId="71BF924F" w14:textId="522F07ED" w:rsidR="00824B5F" w:rsidRPr="00824B5F" w:rsidRDefault="0064061F" w:rsidP="00C5016E">
      <w:pPr>
        <w:rPr>
          <w:b/>
          <w:lang w:val="en-GB"/>
        </w:rPr>
      </w:pPr>
      <w:r w:rsidRPr="00052506">
        <w:rPr>
          <w:b/>
          <w:lang w:val="en-GB"/>
        </w:rPr>
        <w:t xml:space="preserve">Proposal 4: </w:t>
      </w:r>
      <w:r>
        <w:rPr>
          <w:b/>
          <w:lang w:val="en-GB"/>
        </w:rPr>
        <w:t xml:space="preserve">RAN2 to discuss the </w:t>
      </w:r>
      <w:r w:rsidR="00C154E1">
        <w:rPr>
          <w:b/>
          <w:lang w:val="en-GB"/>
        </w:rPr>
        <w:t xml:space="preserve">L2 </w:t>
      </w:r>
      <w:r>
        <w:rPr>
          <w:b/>
          <w:lang w:val="en-GB"/>
        </w:rPr>
        <w:t xml:space="preserve">protocol stack configurations first and </w:t>
      </w:r>
      <w:r w:rsidR="00C3293D">
        <w:rPr>
          <w:b/>
          <w:lang w:val="en-GB"/>
        </w:rPr>
        <w:t xml:space="preserve">leave </w:t>
      </w:r>
      <w:r w:rsidR="00D92C25">
        <w:rPr>
          <w:b/>
          <w:lang w:val="en-GB"/>
        </w:rPr>
        <w:t>RAN3</w:t>
      </w:r>
      <w:r w:rsidR="003D0E88">
        <w:rPr>
          <w:b/>
          <w:lang w:val="en-GB"/>
        </w:rPr>
        <w:t xml:space="preserve"> to address </w:t>
      </w:r>
      <w:r w:rsidR="00681296">
        <w:rPr>
          <w:b/>
          <w:lang w:val="en-GB"/>
        </w:rPr>
        <w:t xml:space="preserve">the relevant </w:t>
      </w:r>
      <w:r w:rsidR="003D0E88">
        <w:rPr>
          <w:b/>
          <w:lang w:val="en-GB"/>
        </w:rPr>
        <w:t xml:space="preserve">data forwarding issues </w:t>
      </w:r>
      <w:r w:rsidR="00914CD0">
        <w:rPr>
          <w:b/>
          <w:lang w:val="en-GB"/>
        </w:rPr>
        <w:t xml:space="preserve">between new gNB and the </w:t>
      </w:r>
      <w:r w:rsidR="00376959">
        <w:rPr>
          <w:b/>
          <w:lang w:val="en-GB"/>
        </w:rPr>
        <w:t>l</w:t>
      </w:r>
      <w:r w:rsidR="00914CD0">
        <w:rPr>
          <w:b/>
          <w:lang w:val="en-GB"/>
        </w:rPr>
        <w:t xml:space="preserve">ast </w:t>
      </w:r>
      <w:r w:rsidR="00376959">
        <w:rPr>
          <w:b/>
          <w:lang w:val="en-GB"/>
        </w:rPr>
        <w:t>s</w:t>
      </w:r>
      <w:r w:rsidR="00914CD0">
        <w:rPr>
          <w:b/>
          <w:lang w:val="en-GB"/>
        </w:rPr>
        <w:t xml:space="preserve">erving gNB </w:t>
      </w:r>
      <w:r w:rsidR="0027670D">
        <w:rPr>
          <w:b/>
          <w:lang w:val="en-GB"/>
        </w:rPr>
        <w:t xml:space="preserve">in </w:t>
      </w:r>
      <w:r w:rsidR="003D0E88">
        <w:rPr>
          <w:b/>
          <w:lang w:val="en-GB"/>
        </w:rPr>
        <w:t>RRC_INACTIVE</w:t>
      </w:r>
      <w:r>
        <w:rPr>
          <w:b/>
          <w:lang w:val="en-GB"/>
        </w:rPr>
        <w:t>.</w:t>
      </w:r>
    </w:p>
    <w:p w14:paraId="14285BE5" w14:textId="7582B5C8" w:rsidR="006E0D47" w:rsidRDefault="00536C86" w:rsidP="0014527A">
      <w:pPr>
        <w:pStyle w:val="5"/>
      </w:pPr>
      <w:bookmarkStart w:id="5" w:name="OLE_LINK9"/>
      <w:r>
        <w:t>2.</w:t>
      </w:r>
      <w:r w:rsidR="005876CF">
        <w:t>2</w:t>
      </w:r>
      <w:r>
        <w:t>.</w:t>
      </w:r>
      <w:r w:rsidR="00793B14">
        <w:t>2.</w:t>
      </w:r>
      <w:r>
        <w:t xml:space="preserve">1.1 </w:t>
      </w:r>
      <w:r>
        <w:rPr>
          <w:rFonts w:hint="eastAsia"/>
        </w:rPr>
        <w:t>RLC</w:t>
      </w:r>
      <w:r>
        <w:t xml:space="preserve"> for user data</w:t>
      </w:r>
    </w:p>
    <w:bookmarkEnd w:id="5"/>
    <w:p w14:paraId="43D8C082" w14:textId="7B900BE8" w:rsidR="00536C86" w:rsidRDefault="002C586E">
      <w:pPr>
        <w:rPr>
          <w:lang w:val="en-GB"/>
        </w:rPr>
      </w:pPr>
      <w:r>
        <w:rPr>
          <w:lang w:val="en-GB"/>
        </w:rPr>
        <w:t xml:space="preserve">In the RRC resume procedure, the default SRB1 configurations including the default RLC configuration are applied. </w:t>
      </w:r>
      <w:r w:rsidR="0055622E">
        <w:rPr>
          <w:lang w:val="en-GB"/>
        </w:rPr>
        <w:t>When it comes to the suspended DRB(s)</w:t>
      </w:r>
      <w:r>
        <w:rPr>
          <w:lang w:val="en-GB"/>
        </w:rPr>
        <w:t>, t</w:t>
      </w:r>
      <w:r w:rsidR="00886693">
        <w:rPr>
          <w:lang w:val="en-GB"/>
        </w:rPr>
        <w:t>he next issue is which RLC</w:t>
      </w:r>
      <w:r w:rsidR="005451A1">
        <w:rPr>
          <w:lang w:val="en-GB"/>
        </w:rPr>
        <w:t xml:space="preserve"> configuration</w:t>
      </w:r>
      <w:r w:rsidR="00886693">
        <w:rPr>
          <w:lang w:val="en-GB"/>
        </w:rPr>
        <w:t xml:space="preserve"> (either a UE-specific RLC or a default RLC) is used for user data</w:t>
      </w:r>
      <w:r w:rsidR="001354F1">
        <w:rPr>
          <w:lang w:val="en-GB"/>
        </w:rPr>
        <w:t xml:space="preserve"> of the DRB(s)</w:t>
      </w:r>
      <w:r w:rsidR="00886693">
        <w:rPr>
          <w:lang w:val="en-GB"/>
        </w:rPr>
        <w:t>.</w:t>
      </w:r>
      <w:r w:rsidR="00ED0E5F">
        <w:rPr>
          <w:lang w:val="en-GB"/>
        </w:rPr>
        <w:t xml:space="preserve"> </w:t>
      </w:r>
      <w:r w:rsidR="000F2ED8">
        <w:rPr>
          <w:lang w:val="en-GB"/>
        </w:rPr>
        <w:t>It is straightforward that t</w:t>
      </w:r>
      <w:r w:rsidR="00066019">
        <w:rPr>
          <w:lang w:val="en-GB"/>
        </w:rPr>
        <w:t xml:space="preserve">wo </w:t>
      </w:r>
      <w:r w:rsidR="00536C86">
        <w:rPr>
          <w:lang w:val="en-GB"/>
        </w:rPr>
        <w:t xml:space="preserve">options are available for RLC </w:t>
      </w:r>
      <w:r w:rsidR="00F63732">
        <w:rPr>
          <w:lang w:val="en-GB"/>
        </w:rPr>
        <w:t>for the</w:t>
      </w:r>
      <w:r w:rsidR="00A14503">
        <w:rPr>
          <w:lang w:val="en-GB"/>
        </w:rPr>
        <w:t xml:space="preserve"> new gNB</w:t>
      </w:r>
      <w:r w:rsidR="00B81E8C">
        <w:rPr>
          <w:lang w:val="en-GB"/>
        </w:rPr>
        <w:t xml:space="preserve"> side</w:t>
      </w:r>
      <w:r w:rsidR="00536C86">
        <w:rPr>
          <w:lang w:val="en-GB"/>
        </w:rPr>
        <w:t>.</w:t>
      </w:r>
    </w:p>
    <w:p w14:paraId="38C0E8DE" w14:textId="5D518C7C" w:rsidR="00536C86" w:rsidRPr="00A14503" w:rsidRDefault="00536C86">
      <w:pPr>
        <w:pStyle w:val="af1"/>
        <w:numPr>
          <w:ilvl w:val="0"/>
          <w:numId w:val="35"/>
        </w:numPr>
        <w:ind w:leftChars="0"/>
        <w:rPr>
          <w:b/>
        </w:rPr>
      </w:pPr>
      <w:r w:rsidRPr="00A14503">
        <w:rPr>
          <w:b/>
        </w:rPr>
        <w:t>Option A: UE-specific RLC configuration</w:t>
      </w:r>
      <w:r w:rsidR="00D628ED">
        <w:rPr>
          <w:b/>
        </w:rPr>
        <w:t xml:space="preserve"> </w:t>
      </w:r>
    </w:p>
    <w:p w14:paraId="423922FB" w14:textId="4D87F175" w:rsidR="0014527A" w:rsidRDefault="00536C86" w:rsidP="0014527A">
      <w:r>
        <w:t xml:space="preserve">For </w:t>
      </w:r>
      <w:r w:rsidR="00E1152E">
        <w:t xml:space="preserve">this </w:t>
      </w:r>
      <w:r>
        <w:t xml:space="preserve">option, </w:t>
      </w:r>
      <w:r w:rsidR="00A37A71">
        <w:t>the stored RLC configurations for the suspended DRB(s) shall be resumed to apply</w:t>
      </w:r>
      <w:r>
        <w:t xml:space="preserve">. Based </w:t>
      </w:r>
      <w:r w:rsidR="006839D2">
        <w:t xml:space="preserve">on </w:t>
      </w:r>
      <w:r w:rsidR="00C01486">
        <w:t xml:space="preserve">UE-specific </w:t>
      </w:r>
      <w:r>
        <w:t xml:space="preserve">RLC configuration, the gNB </w:t>
      </w:r>
      <w:r w:rsidR="00237A94">
        <w:t>establishes</w:t>
      </w:r>
      <w:r>
        <w:t xml:space="preserve"> a UE-specific RLC </w:t>
      </w:r>
      <w:r w:rsidR="00C01486">
        <w:t xml:space="preserve">entity </w:t>
      </w:r>
      <w:r w:rsidR="00E1152E">
        <w:t>for user data</w:t>
      </w:r>
      <w:r w:rsidR="0014527A">
        <w:t>. This option has RAN3 impact</w:t>
      </w:r>
      <w:r w:rsidR="002A6DD9">
        <w:t xml:space="preserve">, e.g. </w:t>
      </w:r>
      <w:r w:rsidR="00D56090">
        <w:t>the UE-specific RLC configuration shall be provided to new gNB. We think d</w:t>
      </w:r>
      <w:r w:rsidR="002A6DD9">
        <w:t>edicat</w:t>
      </w:r>
      <w:r w:rsidR="00D56090">
        <w:t>ed</w:t>
      </w:r>
      <w:r w:rsidR="002A6DD9">
        <w:t xml:space="preserve"> tunnel</w:t>
      </w:r>
      <w:r w:rsidR="00894449" w:rsidRPr="00894449">
        <w:t xml:space="preserve"> </w:t>
      </w:r>
      <w:r w:rsidR="00894449">
        <w:t>between new gNB and Last serving gNB</w:t>
      </w:r>
      <w:r w:rsidR="002A6DD9">
        <w:t xml:space="preserve"> </w:t>
      </w:r>
      <w:r w:rsidR="001D47E4">
        <w:t xml:space="preserve">is more suitable to </w:t>
      </w:r>
      <w:r w:rsidR="002A6DD9">
        <w:t>be established for uplink data forwarding</w:t>
      </w:r>
      <w:r w:rsidR="00B14049">
        <w:t>.</w:t>
      </w:r>
      <w:r w:rsidR="0014527A">
        <w:t xml:space="preserve"> If this option is adopted, </w:t>
      </w:r>
      <w:r w:rsidR="006109E2">
        <w:t xml:space="preserve">RAN3 impacts </w:t>
      </w:r>
      <w:r w:rsidR="00B4045D">
        <w:t xml:space="preserve">and discussions </w:t>
      </w:r>
      <w:r w:rsidR="006109E2">
        <w:t>are expected</w:t>
      </w:r>
      <w:r w:rsidR="0014527A">
        <w:t>.</w:t>
      </w:r>
    </w:p>
    <w:p w14:paraId="03BB41B8" w14:textId="0E7AC92F" w:rsidR="00536C86" w:rsidRPr="0014527A" w:rsidRDefault="00536C86" w:rsidP="0014527A">
      <w:pPr>
        <w:pStyle w:val="af1"/>
        <w:numPr>
          <w:ilvl w:val="0"/>
          <w:numId w:val="35"/>
        </w:numPr>
        <w:ind w:leftChars="0"/>
        <w:rPr>
          <w:b/>
        </w:rPr>
      </w:pPr>
      <w:r w:rsidRPr="0014527A">
        <w:rPr>
          <w:b/>
        </w:rPr>
        <w:t xml:space="preserve">Option B: </w:t>
      </w:r>
      <w:r w:rsidR="007E10CD">
        <w:rPr>
          <w:b/>
        </w:rPr>
        <w:t>D</w:t>
      </w:r>
      <w:r w:rsidR="007E10CD" w:rsidRPr="0014527A">
        <w:rPr>
          <w:b/>
        </w:rPr>
        <w:t xml:space="preserve">efault </w:t>
      </w:r>
      <w:r w:rsidRPr="0014527A">
        <w:rPr>
          <w:b/>
        </w:rPr>
        <w:t>RLC configuration</w:t>
      </w:r>
    </w:p>
    <w:p w14:paraId="72296712" w14:textId="77777777" w:rsidR="001D6880" w:rsidRDefault="00536C86">
      <w:r>
        <w:t>For</w:t>
      </w:r>
      <w:r w:rsidR="00E1152E">
        <w:t xml:space="preserve"> this</w:t>
      </w:r>
      <w:r>
        <w:t xml:space="preserve"> option, the default RLC configuration is used for the </w:t>
      </w:r>
      <w:r w:rsidR="00C01486">
        <w:t xml:space="preserve">new </w:t>
      </w:r>
      <w:r>
        <w:t xml:space="preserve">gNB. </w:t>
      </w:r>
      <w:r w:rsidR="00C01486">
        <w:t xml:space="preserve">Based on the default RLC configuration, the new gNB </w:t>
      </w:r>
      <w:r w:rsidR="00237A94">
        <w:t>establishes</w:t>
      </w:r>
      <w:r w:rsidR="00C01486">
        <w:t xml:space="preserve"> a common RLC entity for user data.</w:t>
      </w:r>
      <w:r w:rsidR="002A6DD9">
        <w:t xml:space="preserve"> </w:t>
      </w:r>
      <w:r w:rsidR="001D6880">
        <w:t>We think a</w:t>
      </w:r>
      <w:r w:rsidR="001D47E4">
        <w:t xml:space="preserve"> common tunnel </w:t>
      </w:r>
      <w:r w:rsidR="00894449">
        <w:t xml:space="preserve">between new gNB and Last serving gNB </w:t>
      </w:r>
      <w:r w:rsidR="001D47E4">
        <w:t>is more suitable to be established for uplink data forwarding</w:t>
      </w:r>
      <w:r w:rsidR="000F0CAC">
        <w:t xml:space="preserve"> to </w:t>
      </w:r>
      <w:r w:rsidR="000F0CAC" w:rsidRPr="00F86FBE">
        <w:t xml:space="preserve">reduce </w:t>
      </w:r>
      <w:r w:rsidR="001D6880" w:rsidRPr="00F86FBE">
        <w:t>signaling</w:t>
      </w:r>
      <w:r w:rsidR="000F0CAC" w:rsidRPr="00F86FBE">
        <w:t xml:space="preserve"> overhead</w:t>
      </w:r>
      <w:r w:rsidR="001D47E4">
        <w:rPr>
          <w:rFonts w:hint="eastAsia"/>
        </w:rPr>
        <w:t>.</w:t>
      </w:r>
      <w:bookmarkStart w:id="6" w:name="OLE_LINK5"/>
      <w:bookmarkStart w:id="7" w:name="OLE_LINK3"/>
    </w:p>
    <w:p w14:paraId="15FF6A2C" w14:textId="3BFB008E" w:rsidR="001D6880" w:rsidRDefault="001D6880">
      <w:r>
        <w:t>We think option B</w:t>
      </w:r>
      <w:r>
        <w:rPr>
          <w:rFonts w:hint="eastAsia"/>
        </w:rPr>
        <w:t xml:space="preserve"> </w:t>
      </w:r>
      <w:r>
        <w:t>has less signaling overhead than option A</w:t>
      </w:r>
      <w:r w:rsidR="009A4DC6">
        <w:t xml:space="preserve">, while it requires RAN2 to specify the default RLC configurations for the </w:t>
      </w:r>
      <w:r w:rsidR="00520866">
        <w:t xml:space="preserve">suspended </w:t>
      </w:r>
      <w:r w:rsidR="009A4DC6">
        <w:t>DRB</w:t>
      </w:r>
      <w:r w:rsidR="000B05D7">
        <w:t>(s)</w:t>
      </w:r>
      <w:r w:rsidR="009A4DC6">
        <w:t xml:space="preserve"> in RRC_INACTIVE</w:t>
      </w:r>
      <w:r>
        <w:t xml:space="preserve">. </w:t>
      </w:r>
    </w:p>
    <w:p w14:paraId="6D4F2A69" w14:textId="4DCFA83A" w:rsidR="00536C86" w:rsidRDefault="00536C86">
      <w:pPr>
        <w:rPr>
          <w:b/>
          <w:lang w:val="en-GB"/>
        </w:rPr>
      </w:pPr>
      <w:r w:rsidRPr="001E2E4B">
        <w:rPr>
          <w:rFonts w:hint="eastAsia"/>
          <w:b/>
          <w:lang w:val="en-GB"/>
        </w:rPr>
        <w:t>P</w:t>
      </w:r>
      <w:r w:rsidRPr="001E2E4B">
        <w:rPr>
          <w:b/>
          <w:lang w:val="en-GB"/>
        </w:rPr>
        <w:t xml:space="preserve">roposal </w:t>
      </w:r>
      <w:r w:rsidR="002A6DD9">
        <w:rPr>
          <w:b/>
          <w:lang w:val="en-GB"/>
        </w:rPr>
        <w:t>5</w:t>
      </w:r>
      <w:r w:rsidRPr="001E2E4B">
        <w:rPr>
          <w:b/>
          <w:lang w:val="en-GB"/>
        </w:rPr>
        <w:t xml:space="preserve">: </w:t>
      </w:r>
      <w:r w:rsidR="00AB223C">
        <w:rPr>
          <w:b/>
          <w:lang w:val="en-GB"/>
        </w:rPr>
        <w:t xml:space="preserve">For RA-based scheme without anchor relocation, </w:t>
      </w:r>
      <w:r>
        <w:rPr>
          <w:b/>
          <w:lang w:val="en-GB"/>
        </w:rPr>
        <w:t>RAN2 to decide which RLC configuration is used</w:t>
      </w:r>
      <w:r w:rsidR="00E64321">
        <w:rPr>
          <w:b/>
          <w:lang w:val="en-GB"/>
        </w:rPr>
        <w:t>:</w:t>
      </w:r>
    </w:p>
    <w:p w14:paraId="77195C08" w14:textId="5C825C0E" w:rsidR="00B81E8C" w:rsidRPr="00B81E8C" w:rsidRDefault="00536C86">
      <w:pPr>
        <w:pStyle w:val="af1"/>
        <w:numPr>
          <w:ilvl w:val="0"/>
          <w:numId w:val="35"/>
        </w:numPr>
        <w:ind w:leftChars="0"/>
        <w:rPr>
          <w:b/>
          <w:sz w:val="22"/>
          <w:szCs w:val="22"/>
        </w:rPr>
      </w:pPr>
      <w:r w:rsidRPr="00B81E8C">
        <w:rPr>
          <w:b/>
          <w:sz w:val="22"/>
          <w:szCs w:val="22"/>
        </w:rPr>
        <w:t xml:space="preserve">Option A: </w:t>
      </w:r>
      <w:r w:rsidR="00B81E8C" w:rsidRPr="00B81E8C">
        <w:rPr>
          <w:b/>
          <w:sz w:val="22"/>
          <w:szCs w:val="22"/>
        </w:rPr>
        <w:t xml:space="preserve">UE-specific RLC configuration </w:t>
      </w:r>
      <w:r w:rsidR="00D628ED">
        <w:rPr>
          <w:b/>
          <w:sz w:val="22"/>
          <w:szCs w:val="22"/>
        </w:rPr>
        <w:t xml:space="preserve">is used </w:t>
      </w:r>
      <w:r w:rsidR="00622010">
        <w:rPr>
          <w:b/>
          <w:sz w:val="22"/>
          <w:szCs w:val="22"/>
        </w:rPr>
        <w:t>for DRB(s)</w:t>
      </w:r>
    </w:p>
    <w:p w14:paraId="44AD800B" w14:textId="73BFB44A" w:rsidR="00B81E8C" w:rsidRDefault="00B81E8C">
      <w:pPr>
        <w:pStyle w:val="af1"/>
        <w:numPr>
          <w:ilvl w:val="0"/>
          <w:numId w:val="35"/>
        </w:numPr>
        <w:ind w:leftChars="0"/>
        <w:rPr>
          <w:b/>
          <w:sz w:val="22"/>
          <w:szCs w:val="22"/>
        </w:rPr>
      </w:pPr>
      <w:r w:rsidRPr="00B81E8C">
        <w:rPr>
          <w:b/>
          <w:sz w:val="22"/>
          <w:szCs w:val="22"/>
        </w:rPr>
        <w:t xml:space="preserve">Option B: </w:t>
      </w:r>
      <w:r w:rsidR="00622010">
        <w:rPr>
          <w:b/>
          <w:sz w:val="22"/>
          <w:szCs w:val="22"/>
        </w:rPr>
        <w:t>D</w:t>
      </w:r>
      <w:r w:rsidR="00622010" w:rsidRPr="00B81E8C">
        <w:rPr>
          <w:b/>
          <w:sz w:val="22"/>
          <w:szCs w:val="22"/>
        </w:rPr>
        <w:t xml:space="preserve">efault </w:t>
      </w:r>
      <w:r w:rsidRPr="00B81E8C">
        <w:rPr>
          <w:b/>
          <w:sz w:val="22"/>
          <w:szCs w:val="22"/>
        </w:rPr>
        <w:t>RLC configuration</w:t>
      </w:r>
      <w:r w:rsidR="00D628ED">
        <w:rPr>
          <w:b/>
          <w:sz w:val="22"/>
          <w:szCs w:val="22"/>
        </w:rPr>
        <w:t xml:space="preserve"> is used</w:t>
      </w:r>
      <w:r w:rsidRPr="00B81E8C">
        <w:rPr>
          <w:b/>
          <w:sz w:val="22"/>
          <w:szCs w:val="22"/>
        </w:rPr>
        <w:t xml:space="preserve"> </w:t>
      </w:r>
      <w:r w:rsidR="00622010">
        <w:rPr>
          <w:b/>
          <w:sz w:val="22"/>
          <w:szCs w:val="22"/>
        </w:rPr>
        <w:t>for DRB(s)</w:t>
      </w:r>
    </w:p>
    <w:bookmarkEnd w:id="6"/>
    <w:p w14:paraId="20CAC20B" w14:textId="7FF4C938" w:rsidR="008D50FA" w:rsidRDefault="008D50FA" w:rsidP="0014527A">
      <w:pPr>
        <w:pStyle w:val="5"/>
      </w:pPr>
      <w:r>
        <w:t>2.</w:t>
      </w:r>
      <w:r w:rsidR="005876CF">
        <w:t>2</w:t>
      </w:r>
      <w:r w:rsidR="00793B14">
        <w:rPr>
          <w:rFonts w:hint="eastAsia"/>
          <w:lang w:eastAsia="zh-CN"/>
        </w:rPr>
        <w:t>.2</w:t>
      </w:r>
      <w:r>
        <w:t>.1.2 PDCP for user data</w:t>
      </w:r>
    </w:p>
    <w:p w14:paraId="0F1E4CE9" w14:textId="1C748188" w:rsidR="008D50FA" w:rsidRPr="008D50FA" w:rsidRDefault="008D50FA" w:rsidP="008D50FA">
      <w:pPr>
        <w:rPr>
          <w:szCs w:val="22"/>
        </w:rPr>
      </w:pPr>
      <w:r w:rsidRPr="008D50FA">
        <w:rPr>
          <w:szCs w:val="22"/>
        </w:rPr>
        <w:t xml:space="preserve">Next </w:t>
      </w:r>
      <w:r>
        <w:rPr>
          <w:szCs w:val="22"/>
        </w:rPr>
        <w:t xml:space="preserve">we discuss the PDCP </w:t>
      </w:r>
      <w:r w:rsidR="00DF306C">
        <w:rPr>
          <w:szCs w:val="22"/>
        </w:rPr>
        <w:t xml:space="preserve">configuration for user data. We think different services have different QoS requirements. This can be reflected in PDCP with different lengths of </w:t>
      </w:r>
      <w:r w:rsidR="00DF306C" w:rsidRPr="00270A5D">
        <w:rPr>
          <w:i/>
          <w:lang w:val="en-GB" w:eastAsia="zh-TW"/>
        </w:rPr>
        <w:t>t-R</w:t>
      </w:r>
      <w:r w:rsidR="00DF306C" w:rsidRPr="00270A5D">
        <w:rPr>
          <w:i/>
          <w:lang w:val="en-GB" w:eastAsia="ko-KR"/>
        </w:rPr>
        <w:t>eordering</w:t>
      </w:r>
      <w:r w:rsidR="00DF306C">
        <w:rPr>
          <w:szCs w:val="22"/>
        </w:rPr>
        <w:t xml:space="preserve"> and </w:t>
      </w:r>
      <w:r w:rsidR="00DF306C" w:rsidRPr="00DF306C">
        <w:rPr>
          <w:i/>
          <w:szCs w:val="22"/>
        </w:rPr>
        <w:t>discard</w:t>
      </w:r>
      <w:r w:rsidR="00DF306C">
        <w:rPr>
          <w:i/>
          <w:szCs w:val="22"/>
        </w:rPr>
        <w:t>T</w:t>
      </w:r>
      <w:r w:rsidR="00DF306C" w:rsidRPr="00DF306C">
        <w:rPr>
          <w:i/>
          <w:szCs w:val="22"/>
        </w:rPr>
        <w:t>imer</w:t>
      </w:r>
      <w:r w:rsidR="00DF306C">
        <w:rPr>
          <w:szCs w:val="22"/>
        </w:rPr>
        <w:t xml:space="preserve">. </w:t>
      </w:r>
      <w:r w:rsidR="00804653">
        <w:rPr>
          <w:szCs w:val="22"/>
        </w:rPr>
        <w:t>In addition, the AS security context is established per UE, and it is impossible to apply the default PDCP configurations for all the UEs who initiates the small data in RRC_INACTIVE. Therefore, w</w:t>
      </w:r>
      <w:r w:rsidR="00DF306C">
        <w:rPr>
          <w:szCs w:val="22"/>
        </w:rPr>
        <w:t>e think UE-specific PDCP configuration is used for small data transmission without anchor relocation</w:t>
      </w:r>
      <w:r w:rsidR="009949BE">
        <w:rPr>
          <w:szCs w:val="22"/>
        </w:rPr>
        <w:t>, and it can apply to both CG and RA-based schemes</w:t>
      </w:r>
      <w:r w:rsidR="00DF306C">
        <w:rPr>
          <w:szCs w:val="22"/>
        </w:rPr>
        <w:t>.</w:t>
      </w:r>
    </w:p>
    <w:p w14:paraId="5EA24D62" w14:textId="7B3CE19D" w:rsidR="008D50FA" w:rsidRPr="008D50FA" w:rsidRDefault="008D50FA" w:rsidP="008D50FA">
      <w:pPr>
        <w:rPr>
          <w:b/>
          <w:szCs w:val="22"/>
        </w:rPr>
      </w:pPr>
      <w:r>
        <w:rPr>
          <w:rFonts w:hint="eastAsia"/>
          <w:b/>
          <w:szCs w:val="22"/>
        </w:rPr>
        <w:t>P</w:t>
      </w:r>
      <w:r>
        <w:rPr>
          <w:b/>
          <w:szCs w:val="22"/>
        </w:rPr>
        <w:t xml:space="preserve">roposal </w:t>
      </w:r>
      <w:r w:rsidR="002A6DD9">
        <w:rPr>
          <w:b/>
          <w:szCs w:val="22"/>
        </w:rPr>
        <w:t>6</w:t>
      </w:r>
      <w:r>
        <w:rPr>
          <w:b/>
          <w:szCs w:val="22"/>
        </w:rPr>
        <w:t xml:space="preserve">: </w:t>
      </w:r>
      <w:r w:rsidR="00B67A70">
        <w:rPr>
          <w:b/>
          <w:szCs w:val="22"/>
        </w:rPr>
        <w:t xml:space="preserve">For </w:t>
      </w:r>
      <w:r w:rsidR="007407BB">
        <w:rPr>
          <w:b/>
          <w:szCs w:val="22"/>
        </w:rPr>
        <w:t>RA-based scheme</w:t>
      </w:r>
      <w:r w:rsidR="00B67A70">
        <w:rPr>
          <w:b/>
          <w:szCs w:val="22"/>
        </w:rPr>
        <w:t xml:space="preserve"> without anchor relocation, </w:t>
      </w:r>
      <w:r>
        <w:rPr>
          <w:b/>
          <w:szCs w:val="22"/>
        </w:rPr>
        <w:t>UE-specific PDCP configuration is used</w:t>
      </w:r>
      <w:r w:rsidR="00B67A70">
        <w:rPr>
          <w:b/>
          <w:szCs w:val="22"/>
        </w:rPr>
        <w:t xml:space="preserve"> for DRB(s).</w:t>
      </w:r>
      <w:r>
        <w:rPr>
          <w:b/>
          <w:szCs w:val="22"/>
        </w:rPr>
        <w:t xml:space="preserve"> </w:t>
      </w:r>
    </w:p>
    <w:bookmarkEnd w:id="7"/>
    <w:p w14:paraId="4A443309" w14:textId="6C975C70" w:rsidR="002223A8" w:rsidRDefault="002223A8" w:rsidP="0014527A">
      <w:pPr>
        <w:pStyle w:val="3"/>
      </w:pPr>
      <w:r>
        <w:lastRenderedPageBreak/>
        <w:t>2.</w:t>
      </w:r>
      <w:r w:rsidR="00793B14">
        <w:t>2.</w:t>
      </w:r>
      <w:r w:rsidR="005876CF">
        <w:t>3</w:t>
      </w:r>
      <w:r>
        <w:t xml:space="preserve"> RA-based schemes with anchor relocation</w:t>
      </w:r>
    </w:p>
    <w:p w14:paraId="58C8CEAA" w14:textId="1626012B" w:rsidR="00A150D4" w:rsidRDefault="00A150D4" w:rsidP="00A150D4">
      <w:pPr>
        <w:pStyle w:val="4"/>
      </w:pPr>
      <w:r>
        <w:t xml:space="preserve">2.2.3.1 </w:t>
      </w:r>
      <w:r>
        <w:rPr>
          <w:rFonts w:hint="eastAsia"/>
        </w:rPr>
        <w:t>P</w:t>
      </w:r>
      <w:r>
        <w:t>rotocol stack</w:t>
      </w:r>
    </w:p>
    <w:p w14:paraId="1AC1469A" w14:textId="7D9D6224" w:rsidR="00A150D4" w:rsidRDefault="000C74F9" w:rsidP="00A150D4">
      <w:pPr>
        <w:rPr>
          <w:lang w:val="en-GB"/>
        </w:rPr>
      </w:pPr>
      <w:r>
        <w:rPr>
          <w:lang w:val="en-GB"/>
        </w:rPr>
        <w:t xml:space="preserve">With the </w:t>
      </w:r>
      <w:r w:rsidR="00573273">
        <w:rPr>
          <w:lang w:val="en-GB"/>
        </w:rPr>
        <w:t>anchor relocation</w:t>
      </w:r>
      <w:r>
        <w:rPr>
          <w:lang w:val="en-GB"/>
        </w:rPr>
        <w:t xml:space="preserve"> in this case, </w:t>
      </w:r>
      <w:r w:rsidR="007D6EFE">
        <w:rPr>
          <w:lang w:val="en-GB"/>
        </w:rPr>
        <w:t>we assume that</w:t>
      </w:r>
      <w:r w:rsidR="00CC5583">
        <w:rPr>
          <w:lang w:val="en-GB"/>
        </w:rPr>
        <w:t xml:space="preserve"> </w:t>
      </w:r>
      <w:r w:rsidR="008B00ED">
        <w:rPr>
          <w:lang w:val="en-GB"/>
        </w:rPr>
        <w:t>the UE AS context</w:t>
      </w:r>
      <w:r w:rsidR="001742E6">
        <w:rPr>
          <w:lang w:val="en-GB"/>
        </w:rPr>
        <w:t xml:space="preserve"> shall be </w:t>
      </w:r>
      <w:r w:rsidR="00F507FE">
        <w:rPr>
          <w:lang w:val="en-GB"/>
        </w:rPr>
        <w:t xml:space="preserve">always </w:t>
      </w:r>
      <w:r w:rsidR="001742E6">
        <w:rPr>
          <w:lang w:val="en-GB"/>
        </w:rPr>
        <w:t>transferred from the Last Serving gNB to the new gNB</w:t>
      </w:r>
      <w:r w:rsidR="00263DBA">
        <w:rPr>
          <w:lang w:val="en-GB"/>
        </w:rPr>
        <w:t xml:space="preserve"> </w:t>
      </w:r>
      <w:r w:rsidR="00731609">
        <w:rPr>
          <w:lang w:val="en-GB"/>
        </w:rPr>
        <w:t xml:space="preserve">during context fetch procedure </w:t>
      </w:r>
      <w:r w:rsidR="00263DBA">
        <w:rPr>
          <w:lang w:val="en-GB"/>
        </w:rPr>
        <w:t xml:space="preserve">including the L2 protocol stack configurations for the </w:t>
      </w:r>
      <w:r w:rsidR="009D7634">
        <w:rPr>
          <w:lang w:val="en-GB"/>
        </w:rPr>
        <w:t xml:space="preserve">suspended </w:t>
      </w:r>
      <w:r w:rsidR="00263DBA">
        <w:rPr>
          <w:lang w:val="en-GB"/>
        </w:rPr>
        <w:t>DRB(s)</w:t>
      </w:r>
      <w:r w:rsidR="00A150D4">
        <w:rPr>
          <w:lang w:val="en-GB"/>
        </w:rPr>
        <w:t>.</w:t>
      </w:r>
      <w:r w:rsidR="00EB2852">
        <w:rPr>
          <w:lang w:val="en-GB"/>
        </w:rPr>
        <w:t xml:space="preserve"> Even </w:t>
      </w:r>
      <w:r w:rsidR="00E24B0A">
        <w:rPr>
          <w:lang w:val="en-GB"/>
        </w:rPr>
        <w:t xml:space="preserve">if </w:t>
      </w:r>
      <w:r w:rsidR="00EB2852">
        <w:rPr>
          <w:lang w:val="en-GB"/>
        </w:rPr>
        <w:t>the default RLC configurations can be still applied (e.g. in the new DU)</w:t>
      </w:r>
      <w:r w:rsidR="004D44BA">
        <w:rPr>
          <w:lang w:val="en-GB"/>
        </w:rPr>
        <w:t xml:space="preserve"> in this case</w:t>
      </w:r>
      <w:r w:rsidR="00EB2852">
        <w:rPr>
          <w:lang w:val="en-GB"/>
        </w:rPr>
        <w:t xml:space="preserve">, </w:t>
      </w:r>
      <w:r w:rsidR="001E4451">
        <w:rPr>
          <w:lang w:val="en-GB"/>
        </w:rPr>
        <w:t xml:space="preserve">however, </w:t>
      </w:r>
      <w:r w:rsidR="00EB2852">
        <w:rPr>
          <w:lang w:val="en-GB"/>
        </w:rPr>
        <w:t xml:space="preserve">we don't </w:t>
      </w:r>
      <w:r w:rsidR="00BD09BA">
        <w:rPr>
          <w:lang w:val="en-GB"/>
        </w:rPr>
        <w:t xml:space="preserve">see </w:t>
      </w:r>
      <w:r w:rsidR="004F6722">
        <w:rPr>
          <w:lang w:val="en-GB"/>
        </w:rPr>
        <w:t>much</w:t>
      </w:r>
      <w:r w:rsidR="00BD09BA">
        <w:rPr>
          <w:lang w:val="en-GB"/>
        </w:rPr>
        <w:t xml:space="preserve"> benefit not </w:t>
      </w:r>
      <w:r w:rsidR="002E22D9">
        <w:rPr>
          <w:lang w:val="en-GB"/>
        </w:rPr>
        <w:t xml:space="preserve">to </w:t>
      </w:r>
      <w:r w:rsidR="00BD09BA">
        <w:rPr>
          <w:lang w:val="en-GB"/>
        </w:rPr>
        <w:t xml:space="preserve">apply the obtained UE specific RLC configurations </w:t>
      </w:r>
      <w:r w:rsidR="00204D1C">
        <w:rPr>
          <w:lang w:val="en-GB"/>
        </w:rPr>
        <w:t>from the performance perspective</w:t>
      </w:r>
      <w:r w:rsidR="00BD09BA">
        <w:rPr>
          <w:lang w:val="en-GB"/>
        </w:rPr>
        <w:t>.</w:t>
      </w:r>
      <w:r w:rsidR="00B7304F">
        <w:rPr>
          <w:lang w:val="en-GB"/>
        </w:rPr>
        <w:t xml:space="preserve"> In addition,</w:t>
      </w:r>
      <w:r w:rsidR="009D7634">
        <w:rPr>
          <w:lang w:val="en-GB"/>
        </w:rPr>
        <w:t xml:space="preserve"> it may involve more impacts to the UE AS context </w:t>
      </w:r>
      <w:r w:rsidR="000A237C">
        <w:rPr>
          <w:lang w:val="en-GB"/>
        </w:rPr>
        <w:t xml:space="preserve">storage </w:t>
      </w:r>
      <w:r w:rsidR="009D7634">
        <w:rPr>
          <w:lang w:val="en-GB"/>
        </w:rPr>
        <w:t>for the suspended DRB</w:t>
      </w:r>
      <w:r w:rsidR="006F2A91">
        <w:rPr>
          <w:lang w:val="en-GB"/>
        </w:rPr>
        <w:t xml:space="preserve"> and </w:t>
      </w:r>
      <w:r w:rsidR="00770DD2">
        <w:rPr>
          <w:lang w:val="en-GB"/>
        </w:rPr>
        <w:t>extra</w:t>
      </w:r>
      <w:r w:rsidR="006F2A91">
        <w:rPr>
          <w:lang w:val="en-GB"/>
        </w:rPr>
        <w:t xml:space="preserve"> signalling for configuring </w:t>
      </w:r>
      <w:r w:rsidR="00670AB2">
        <w:rPr>
          <w:lang w:val="en-GB"/>
        </w:rPr>
        <w:t xml:space="preserve">the </w:t>
      </w:r>
      <w:r w:rsidR="006F2A91">
        <w:rPr>
          <w:lang w:val="en-GB"/>
        </w:rPr>
        <w:t>UE specific RLC configurations when transfer</w:t>
      </w:r>
      <w:r w:rsidR="008827B6">
        <w:rPr>
          <w:lang w:val="en-GB"/>
        </w:rPr>
        <w:t>ring</w:t>
      </w:r>
      <w:r w:rsidR="006F2A91">
        <w:rPr>
          <w:lang w:val="en-GB"/>
        </w:rPr>
        <w:t xml:space="preserve"> to RRC_CONNECTED</w:t>
      </w:r>
      <w:r w:rsidR="009D7634">
        <w:rPr>
          <w:lang w:val="en-GB"/>
        </w:rPr>
        <w:t>,</w:t>
      </w:r>
      <w:r w:rsidR="006F2A91">
        <w:rPr>
          <w:lang w:val="en-GB"/>
        </w:rPr>
        <w:t xml:space="preserve"> which is not desirable in the </w:t>
      </w:r>
      <w:r w:rsidR="00F145A3">
        <w:rPr>
          <w:lang w:val="en-GB"/>
        </w:rPr>
        <w:t>context</w:t>
      </w:r>
      <w:r w:rsidR="006F2A91">
        <w:rPr>
          <w:lang w:val="en-GB"/>
        </w:rPr>
        <w:t xml:space="preserve"> of RRC_INACTIVE</w:t>
      </w:r>
      <w:r w:rsidR="007924DB">
        <w:rPr>
          <w:lang w:val="en-GB"/>
        </w:rPr>
        <w:t>.</w:t>
      </w:r>
    </w:p>
    <w:p w14:paraId="498F685A" w14:textId="44376AEA" w:rsidR="007731EC" w:rsidRPr="00052506" w:rsidRDefault="007731EC" w:rsidP="00A150D4">
      <w:pPr>
        <w:rPr>
          <w:b/>
          <w:lang w:val="en-GB"/>
        </w:rPr>
      </w:pPr>
      <w:r w:rsidRPr="00223D95">
        <w:rPr>
          <w:b/>
          <w:lang w:val="en-GB"/>
        </w:rPr>
        <w:t xml:space="preserve">Observation </w:t>
      </w:r>
      <w:r w:rsidR="00B350A7">
        <w:rPr>
          <w:b/>
          <w:lang w:val="en-GB"/>
        </w:rPr>
        <w:t>3</w:t>
      </w:r>
      <w:r w:rsidRPr="00223D95">
        <w:rPr>
          <w:b/>
          <w:lang w:val="en-GB"/>
        </w:rPr>
        <w:t xml:space="preserve">: </w:t>
      </w:r>
      <w:r>
        <w:rPr>
          <w:b/>
          <w:lang w:val="en-GB"/>
        </w:rPr>
        <w:t>For RA-based schemes with anchor relocation, the UE AS context is relocated at the new gNB.</w:t>
      </w:r>
    </w:p>
    <w:p w14:paraId="536892FE" w14:textId="2D040581" w:rsidR="00263326" w:rsidRDefault="0047510C" w:rsidP="00C01486">
      <w:pPr>
        <w:pStyle w:val="B1"/>
        <w:ind w:left="0" w:firstLine="0"/>
        <w:rPr>
          <w:b/>
          <w:lang w:val="en-GB"/>
        </w:rPr>
      </w:pPr>
      <w:r>
        <w:rPr>
          <w:b/>
          <w:lang w:val="en-GB"/>
        </w:rPr>
        <w:t>Proposal 7</w:t>
      </w:r>
      <w:r w:rsidR="00CD1560">
        <w:rPr>
          <w:b/>
          <w:lang w:val="en-GB"/>
        </w:rPr>
        <w:t xml:space="preserve">: </w:t>
      </w:r>
      <w:r>
        <w:rPr>
          <w:b/>
          <w:lang w:val="en-GB"/>
        </w:rPr>
        <w:t xml:space="preserve">For RA-based scheme with anchor relocation, </w:t>
      </w:r>
      <w:r w:rsidR="00CD1560">
        <w:rPr>
          <w:b/>
          <w:lang w:val="en-GB"/>
        </w:rPr>
        <w:t>UE-specific RLC configurations and PDCP configurations are used</w:t>
      </w:r>
      <w:r w:rsidR="00226AE4">
        <w:rPr>
          <w:b/>
          <w:lang w:val="en-GB"/>
        </w:rPr>
        <w:t xml:space="preserve"> for DRB(s)</w:t>
      </w:r>
      <w:r w:rsidR="00CD1560">
        <w:rPr>
          <w:b/>
          <w:lang w:val="en-GB"/>
        </w:rPr>
        <w:t xml:space="preserve">. </w:t>
      </w:r>
    </w:p>
    <w:p w14:paraId="0126E688" w14:textId="26072CD6" w:rsidR="00263326" w:rsidRPr="00052506" w:rsidRDefault="00263326" w:rsidP="00052506">
      <w:pPr>
        <w:pStyle w:val="4"/>
      </w:pPr>
      <w:r>
        <w:t>2.2.3.</w:t>
      </w:r>
      <w:r w:rsidR="00980552">
        <w:t>2</w:t>
      </w:r>
      <w:r>
        <w:t xml:space="preserve"> General procedures</w:t>
      </w:r>
    </w:p>
    <w:p w14:paraId="37244F2D" w14:textId="04771633" w:rsidR="00263326" w:rsidRDefault="00263326" w:rsidP="00263326">
      <w:pPr>
        <w:rPr>
          <w:lang w:val="en-GB"/>
        </w:rPr>
      </w:pPr>
      <w:r>
        <w:rPr>
          <w:lang w:val="en-GB"/>
        </w:rPr>
        <w:t>For the case of RA-based scheme with anchor relocation, the general procedure is almost the same with the legacy RRCResume procedure with anchor relocation, except for the small data transmission. We propose a general procedure for RA-based scheme with anchor relocation as showed in Figure 3.</w:t>
      </w:r>
      <w:r w:rsidR="007150FA">
        <w:rPr>
          <w:lang w:val="en-GB"/>
        </w:rPr>
        <w:t xml:space="preserve"> The annex TP is also attached to be captured into Stage 2 TR</w:t>
      </w:r>
      <w:r w:rsidR="0020608B">
        <w:rPr>
          <w:lang w:val="en-GB"/>
        </w:rPr>
        <w:t xml:space="preserve"> for reference</w:t>
      </w:r>
      <w:r w:rsidR="007150FA">
        <w:rPr>
          <w:lang w:val="en-GB"/>
        </w:rPr>
        <w:t>.</w:t>
      </w:r>
    </w:p>
    <w:p w14:paraId="06FE524F" w14:textId="77777777" w:rsidR="00263326" w:rsidRPr="00653C72" w:rsidRDefault="00263326" w:rsidP="00263326">
      <w:pPr>
        <w:pStyle w:val="B1"/>
        <w:numPr>
          <w:ilvl w:val="0"/>
          <w:numId w:val="33"/>
        </w:numPr>
      </w:pPr>
      <w:r w:rsidRPr="00653C72">
        <w:t>The UE resumes from RRC_INACTIVE, providing the I-RNTI, allocated by the last serving gNB</w:t>
      </w:r>
      <w:r>
        <w:t xml:space="preserve"> and sends the uplink data to gNB</w:t>
      </w:r>
      <w:r w:rsidRPr="00653C72">
        <w:t>.</w:t>
      </w:r>
    </w:p>
    <w:p w14:paraId="65A855D2" w14:textId="77777777" w:rsidR="00263326" w:rsidRPr="00653C72" w:rsidRDefault="00263326" w:rsidP="00263326">
      <w:pPr>
        <w:pStyle w:val="B1"/>
        <w:numPr>
          <w:ilvl w:val="0"/>
          <w:numId w:val="33"/>
        </w:numPr>
      </w:pPr>
      <w:r w:rsidRPr="00653C72">
        <w:t>The gNB, if able to resolve the gNB identity contained in the I-RNTI, requests the last serving gNB to provide UE Context data.</w:t>
      </w:r>
    </w:p>
    <w:p w14:paraId="05F1512E" w14:textId="77777777" w:rsidR="00263326" w:rsidRDefault="00263326" w:rsidP="00263326">
      <w:pPr>
        <w:pStyle w:val="B1"/>
        <w:numPr>
          <w:ilvl w:val="0"/>
          <w:numId w:val="33"/>
        </w:numPr>
      </w:pPr>
      <w:r w:rsidRPr="00653C72">
        <w:t>The last serving gNB provides UE context data.</w:t>
      </w:r>
    </w:p>
    <w:p w14:paraId="15C3F6CE" w14:textId="77777777" w:rsidR="00263326" w:rsidRDefault="00263326" w:rsidP="00263326">
      <w:pPr>
        <w:pStyle w:val="B1"/>
        <w:numPr>
          <w:ilvl w:val="0"/>
          <w:numId w:val="33"/>
        </w:numPr>
      </w:pPr>
      <w:r w:rsidRPr="00653C72">
        <w:t xml:space="preserve">If </w:t>
      </w:r>
      <w:r>
        <w:t xml:space="preserve">there is subsequent </w:t>
      </w:r>
      <w:r w:rsidRPr="00653C72">
        <w:t>DL user data, the gNB provides forwarding addresses</w:t>
      </w:r>
      <w:r>
        <w:t xml:space="preserve"> for downlink data</w:t>
      </w:r>
      <w:r w:rsidRPr="00653C72">
        <w:t>.</w:t>
      </w:r>
    </w:p>
    <w:p w14:paraId="19DFECF1" w14:textId="77777777" w:rsidR="00263326" w:rsidRDefault="00263326" w:rsidP="00263326">
      <w:pPr>
        <w:pStyle w:val="B1"/>
        <w:ind w:left="0" w:firstLine="0"/>
      </w:pPr>
      <w:r>
        <w:t xml:space="preserve">5/7. </w:t>
      </w:r>
      <w:r w:rsidRPr="00653C72">
        <w:t>The gNB performs path switch.</w:t>
      </w:r>
    </w:p>
    <w:p w14:paraId="3E91A48E" w14:textId="77777777" w:rsidR="00263326" w:rsidRPr="00B93997" w:rsidRDefault="00263326" w:rsidP="00263326">
      <w:pPr>
        <w:pStyle w:val="B1"/>
        <w:ind w:left="0" w:firstLine="0"/>
      </w:pPr>
      <w:r>
        <w:t>6.  PDU session update and N4 session modification is performed.</w:t>
      </w:r>
    </w:p>
    <w:p w14:paraId="7462AE9B" w14:textId="77777777" w:rsidR="00263326" w:rsidRDefault="00263326" w:rsidP="00263326">
      <w:pPr>
        <w:pStyle w:val="B1"/>
        <w:ind w:left="0" w:firstLine="0"/>
      </w:pPr>
      <w:r>
        <w:t>8.  Uplink data is delivered to UPF.</w:t>
      </w:r>
    </w:p>
    <w:p w14:paraId="08D1540B" w14:textId="77777777" w:rsidR="00263326" w:rsidRDefault="00263326" w:rsidP="00263326">
      <w:pPr>
        <w:pStyle w:val="B1"/>
        <w:ind w:left="0" w:firstLine="0"/>
      </w:pPr>
      <w:r>
        <w:t xml:space="preserve">9.  Downlink data is delivered to the last serving gNB if </w:t>
      </w:r>
      <w:r w:rsidRPr="00200BAD">
        <w:t>available</w:t>
      </w:r>
      <w:r>
        <w:t>.</w:t>
      </w:r>
    </w:p>
    <w:p w14:paraId="6191D47B" w14:textId="77777777" w:rsidR="00263326" w:rsidRDefault="00263326" w:rsidP="00263326">
      <w:pPr>
        <w:pStyle w:val="B1"/>
        <w:ind w:left="0" w:firstLine="0"/>
      </w:pPr>
      <w:r>
        <w:t xml:space="preserve">10.  </w:t>
      </w:r>
      <w:r w:rsidRPr="00653C72">
        <w:t xml:space="preserve">The gNB </w:t>
      </w:r>
      <w:r>
        <w:t>sends the</w:t>
      </w:r>
      <w:r w:rsidRPr="00B93997">
        <w:t xml:space="preserve"> </w:t>
      </w:r>
      <w:r w:rsidRPr="00B93997">
        <w:rPr>
          <w:i/>
        </w:rPr>
        <w:t>RRCRelease</w:t>
      </w:r>
      <w:r w:rsidRPr="00830D33">
        <w:t xml:space="preserve"> message</w:t>
      </w:r>
      <w:r>
        <w:t xml:space="preserve"> and downlink data to the UE</w:t>
      </w:r>
      <w:r w:rsidRPr="00653C72">
        <w:t>.</w:t>
      </w:r>
    </w:p>
    <w:p w14:paraId="32914C26" w14:textId="77777777" w:rsidR="00263326" w:rsidRDefault="00263326" w:rsidP="00263326">
      <w:pPr>
        <w:pStyle w:val="B1"/>
        <w:ind w:left="0" w:firstLine="0"/>
      </w:pPr>
      <w:r>
        <w:t xml:space="preserve">11.  </w:t>
      </w:r>
      <w:r w:rsidRPr="00653C72">
        <w:t>The gNB triggers the release of the UE resources at the last serving gNB</w:t>
      </w:r>
      <w:r>
        <w:t>.</w:t>
      </w:r>
    </w:p>
    <w:p w14:paraId="0B232300" w14:textId="77777777" w:rsidR="00263326" w:rsidRPr="00484A2A" w:rsidRDefault="00263326" w:rsidP="00263326"/>
    <w:p w14:paraId="5E027EA1" w14:textId="77777777" w:rsidR="00263326" w:rsidRDefault="00263326" w:rsidP="00263326">
      <w:pPr>
        <w:jc w:val="center"/>
        <w:rPr>
          <w:lang w:val="en-GB"/>
        </w:rPr>
      </w:pPr>
      <w:r w:rsidRPr="00653C72">
        <w:object w:dxaOrig="12975" w:dyaOrig="7785" w14:anchorId="2AC087BE">
          <v:shape id="_x0000_i1027" type="#_x0000_t75" style="width:401.1pt;height:227.5pt" o:ole="">
            <v:imagedata r:id="rId12" o:title="" cropbottom="3003f"/>
          </v:shape>
          <o:OLEObject Type="Embed" ProgID="Mscgen.Chart" ShapeID="_x0000_i1027" DrawAspect="Content" ObjectID="_1658316612" r:id="rId13"/>
        </w:object>
      </w:r>
    </w:p>
    <w:p w14:paraId="20C0D935" w14:textId="77777777" w:rsidR="00263326" w:rsidRPr="00C1040B" w:rsidRDefault="00263326" w:rsidP="00263326">
      <w:pPr>
        <w:jc w:val="center"/>
        <w:rPr>
          <w:b/>
          <w:lang w:val="en-GB"/>
        </w:rPr>
      </w:pPr>
      <w:r w:rsidRPr="00C1040B">
        <w:rPr>
          <w:b/>
          <w:lang w:val="en-GB"/>
        </w:rPr>
        <w:t xml:space="preserve">Figure </w:t>
      </w:r>
      <w:r>
        <w:rPr>
          <w:b/>
          <w:lang w:val="en-GB"/>
        </w:rPr>
        <w:t>3</w:t>
      </w:r>
      <w:r w:rsidRPr="00C1040B">
        <w:rPr>
          <w:b/>
          <w:lang w:val="en-GB"/>
        </w:rPr>
        <w:t>: general procedure for RA-based schemes with anchor relocation</w:t>
      </w:r>
    </w:p>
    <w:p w14:paraId="15C446A6" w14:textId="3626E351" w:rsidR="00AE09C6" w:rsidRPr="00052506" w:rsidRDefault="00263326" w:rsidP="00C01486">
      <w:pPr>
        <w:pStyle w:val="B1"/>
        <w:ind w:left="0" w:firstLine="0"/>
        <w:rPr>
          <w:b/>
          <w:lang w:val="en-GB"/>
        </w:rPr>
      </w:pPr>
      <w:r w:rsidRPr="00484A2A">
        <w:rPr>
          <w:b/>
        </w:rPr>
        <w:t xml:space="preserve">Proposal </w:t>
      </w:r>
      <w:r w:rsidR="00980552">
        <w:rPr>
          <w:b/>
        </w:rPr>
        <w:t>8</w:t>
      </w:r>
      <w:r w:rsidRPr="00484A2A">
        <w:rPr>
          <w:b/>
        </w:rPr>
        <w:t xml:space="preserve">: RAN2 to adopt the </w:t>
      </w:r>
      <w:r w:rsidR="007150FA">
        <w:rPr>
          <w:b/>
        </w:rPr>
        <w:t>annex</w:t>
      </w:r>
      <w:r w:rsidRPr="00484A2A">
        <w:rPr>
          <w:b/>
        </w:rPr>
        <w:t xml:space="preserve"> TP for RA-based scheme with anchor relocation.</w:t>
      </w: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t>Conclusion</w:t>
      </w:r>
    </w:p>
    <w:p w14:paraId="01C812F0" w14:textId="6515D7F9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>e make</w:t>
      </w:r>
      <w:r w:rsidR="004C2D20" w:rsidRPr="00250190">
        <w:rPr>
          <w:lang w:val="en-GB" w:eastAsia="ja-JP"/>
        </w:rPr>
        <w:t xml:space="preserve"> the following observations</w:t>
      </w:r>
      <w:r w:rsidR="00D00BD3" w:rsidRPr="00250190">
        <w:rPr>
          <w:lang w:val="en-GB" w:eastAsia="ja-JP"/>
        </w:rPr>
        <w:t xml:space="preserve"> </w:t>
      </w:r>
      <w:r w:rsidRPr="00250190">
        <w:rPr>
          <w:lang w:val="en-GB" w:eastAsia="ja-JP"/>
        </w:rPr>
        <w:t xml:space="preserve">and 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1962FEB0" w14:textId="77777777" w:rsidR="004F14CE" w:rsidRPr="004F14CE" w:rsidRDefault="004F14CE" w:rsidP="004F14CE">
      <w:pPr>
        <w:rPr>
          <w:b/>
          <w:lang w:val="en-GB"/>
        </w:rPr>
      </w:pPr>
      <w:r w:rsidRPr="00223D95">
        <w:rPr>
          <w:b/>
          <w:lang w:val="en-GB"/>
        </w:rPr>
        <w:t xml:space="preserve">Observation 1: </w:t>
      </w:r>
      <w:r>
        <w:rPr>
          <w:b/>
          <w:lang w:val="en-GB"/>
        </w:rPr>
        <w:t>For RA-based schemes, whether to trigger anchor relocation or not is under NW control.</w:t>
      </w:r>
    </w:p>
    <w:p w14:paraId="178232B4" w14:textId="77777777" w:rsidR="006B0FDF" w:rsidRPr="007044A0" w:rsidRDefault="006B0FDF" w:rsidP="006B0FDF">
      <w:pPr>
        <w:rPr>
          <w:b/>
          <w:lang w:val="en-GB"/>
        </w:rPr>
      </w:pPr>
      <w:r w:rsidRPr="00223D95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223D95">
        <w:rPr>
          <w:b/>
          <w:lang w:val="en-GB"/>
        </w:rPr>
        <w:t xml:space="preserve">: </w:t>
      </w:r>
      <w:r>
        <w:rPr>
          <w:b/>
          <w:lang w:val="en-GB"/>
        </w:rPr>
        <w:t>For RA-based schemes without anchor relocation, the UE AS context is maintained at the Last Serving gNB.</w:t>
      </w:r>
    </w:p>
    <w:p w14:paraId="708AD6E5" w14:textId="484B5366" w:rsidR="004F14CE" w:rsidRPr="006B0FDF" w:rsidRDefault="006B0FDF" w:rsidP="00C26847">
      <w:pPr>
        <w:rPr>
          <w:b/>
          <w:lang w:val="en-GB"/>
        </w:rPr>
      </w:pPr>
      <w:r w:rsidRPr="00223D95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223D95">
        <w:rPr>
          <w:b/>
          <w:lang w:val="en-GB"/>
        </w:rPr>
        <w:t xml:space="preserve">: </w:t>
      </w:r>
      <w:r>
        <w:rPr>
          <w:b/>
          <w:lang w:val="en-GB"/>
        </w:rPr>
        <w:t>For RA-based schemes with anchor relocation, the UE AS context is relocated at the new gNB.</w:t>
      </w:r>
    </w:p>
    <w:p w14:paraId="7AB25B56" w14:textId="77777777" w:rsidR="00C26847" w:rsidRDefault="00C26847" w:rsidP="00C26847">
      <w:pPr>
        <w:rPr>
          <w:b/>
          <w:lang w:val="en-GB"/>
        </w:rPr>
      </w:pPr>
      <w:r w:rsidRPr="0013169C">
        <w:rPr>
          <w:b/>
          <w:lang w:val="en-GB"/>
        </w:rPr>
        <w:t xml:space="preserve">Proposal 1: </w:t>
      </w:r>
      <w:r>
        <w:rPr>
          <w:b/>
          <w:lang w:val="en-GB"/>
        </w:rPr>
        <w:t>S</w:t>
      </w:r>
      <w:r w:rsidRPr="0013169C">
        <w:rPr>
          <w:b/>
          <w:lang w:val="en-GB"/>
        </w:rPr>
        <w:t>eparated</w:t>
      </w:r>
      <w:r>
        <w:rPr>
          <w:b/>
          <w:lang w:val="en-GB"/>
        </w:rPr>
        <w:t xml:space="preserve"> </w:t>
      </w:r>
      <w:r w:rsidRPr="0013169C">
        <w:rPr>
          <w:b/>
          <w:lang w:val="en-GB"/>
        </w:rPr>
        <w:t>RA resourc</w:t>
      </w:r>
      <w:r>
        <w:rPr>
          <w:b/>
          <w:lang w:val="en-GB"/>
        </w:rPr>
        <w:t>e in terms of time/frequency/code for RACH-based small data from the legacy 2-step/4-step RA should be configured</w:t>
      </w:r>
      <w:r w:rsidRPr="0013169C">
        <w:rPr>
          <w:rFonts w:hint="eastAsia"/>
          <w:b/>
          <w:lang w:val="en-GB"/>
        </w:rPr>
        <w:t>.</w:t>
      </w:r>
    </w:p>
    <w:p w14:paraId="0DD95534" w14:textId="77777777" w:rsidR="00C26847" w:rsidRDefault="00C26847" w:rsidP="00C26847">
      <w:pPr>
        <w:rPr>
          <w:b/>
          <w:lang w:val="en-GB"/>
        </w:rPr>
      </w:pPr>
      <w:r>
        <w:rPr>
          <w:b/>
          <w:lang w:val="en-GB"/>
        </w:rPr>
        <w:t>Proposal 2</w:t>
      </w:r>
      <w:r w:rsidRPr="0013169C">
        <w:rPr>
          <w:b/>
          <w:lang w:val="en-GB"/>
        </w:rPr>
        <w:t xml:space="preserve">: </w:t>
      </w:r>
      <w:r>
        <w:rPr>
          <w:b/>
          <w:lang w:val="en-GB"/>
        </w:rPr>
        <w:t>Decision of anchor relocation for small data is made by last serving gNB</w:t>
      </w:r>
      <w:r w:rsidRPr="0013169C">
        <w:rPr>
          <w:rFonts w:hint="eastAsia"/>
          <w:b/>
          <w:lang w:val="en-GB"/>
        </w:rPr>
        <w:t>.</w:t>
      </w:r>
    </w:p>
    <w:p w14:paraId="5D8BB2BB" w14:textId="77777777" w:rsidR="00C26847" w:rsidRDefault="00C26847" w:rsidP="00C26847">
      <w:pPr>
        <w:rPr>
          <w:b/>
          <w:lang w:val="en-GB"/>
        </w:rPr>
      </w:pPr>
      <w:r w:rsidRPr="002A6DD9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2A6DD9">
        <w:rPr>
          <w:b/>
          <w:lang w:val="en-GB"/>
        </w:rPr>
        <w:t xml:space="preserve">: Assistance information for anchor relocation can be provided to </w:t>
      </w:r>
      <w:r>
        <w:rPr>
          <w:b/>
          <w:lang w:val="en-GB"/>
        </w:rPr>
        <w:t>last</w:t>
      </w:r>
      <w:r w:rsidRPr="002A6DD9">
        <w:rPr>
          <w:b/>
          <w:lang w:val="en-GB"/>
        </w:rPr>
        <w:t xml:space="preserve"> serving gNB</w:t>
      </w:r>
      <w:r w:rsidRPr="002A6DD9">
        <w:rPr>
          <w:rFonts w:hint="eastAsia"/>
          <w:b/>
          <w:lang w:val="en-GB"/>
        </w:rPr>
        <w:t>.</w:t>
      </w:r>
    </w:p>
    <w:p w14:paraId="6D14BC19" w14:textId="3EF041CB" w:rsidR="00852991" w:rsidRPr="00824B5F" w:rsidRDefault="00852991" w:rsidP="00852991">
      <w:pPr>
        <w:rPr>
          <w:b/>
          <w:lang w:val="en-GB"/>
        </w:rPr>
      </w:pPr>
      <w:r w:rsidRPr="00223D95">
        <w:rPr>
          <w:b/>
          <w:lang w:val="en-GB"/>
        </w:rPr>
        <w:t xml:space="preserve">Proposal 4: </w:t>
      </w:r>
      <w:r>
        <w:rPr>
          <w:b/>
          <w:lang w:val="en-GB"/>
        </w:rPr>
        <w:t xml:space="preserve">RAN2 to discuss the L2 protocol stack configurations first and leave RAN3 to address the relevant data forwarding issues between new gNB and the </w:t>
      </w:r>
      <w:r w:rsidR="008041BC">
        <w:rPr>
          <w:b/>
          <w:lang w:val="en-GB"/>
        </w:rPr>
        <w:t>l</w:t>
      </w:r>
      <w:r>
        <w:rPr>
          <w:b/>
          <w:lang w:val="en-GB"/>
        </w:rPr>
        <w:t xml:space="preserve">ast </w:t>
      </w:r>
      <w:r w:rsidR="008041BC">
        <w:rPr>
          <w:b/>
          <w:lang w:val="en-GB"/>
        </w:rPr>
        <w:t>s</w:t>
      </w:r>
      <w:r>
        <w:rPr>
          <w:b/>
          <w:lang w:val="en-GB"/>
        </w:rPr>
        <w:t>erving gNB in RRC_INACTIVE.</w:t>
      </w:r>
    </w:p>
    <w:p w14:paraId="53EFFEF3" w14:textId="77777777" w:rsidR="002E26F0" w:rsidRDefault="002E26F0" w:rsidP="002E26F0">
      <w:pPr>
        <w:rPr>
          <w:b/>
          <w:lang w:val="en-GB"/>
        </w:rPr>
      </w:pPr>
      <w:r w:rsidRPr="001E2E4B">
        <w:rPr>
          <w:rFonts w:hint="eastAsia"/>
          <w:b/>
          <w:lang w:val="en-GB"/>
        </w:rPr>
        <w:t>P</w:t>
      </w:r>
      <w:r w:rsidRPr="001E2E4B">
        <w:rPr>
          <w:b/>
          <w:lang w:val="en-GB"/>
        </w:rPr>
        <w:t xml:space="preserve">roposal </w:t>
      </w:r>
      <w:r>
        <w:rPr>
          <w:b/>
          <w:lang w:val="en-GB"/>
        </w:rPr>
        <w:t>5</w:t>
      </w:r>
      <w:r w:rsidRPr="001E2E4B">
        <w:rPr>
          <w:b/>
          <w:lang w:val="en-GB"/>
        </w:rPr>
        <w:t xml:space="preserve">: </w:t>
      </w:r>
      <w:r>
        <w:rPr>
          <w:b/>
          <w:lang w:val="en-GB"/>
        </w:rPr>
        <w:t>For RA-based scheme without anchor relocation, RAN2 to decide which RLC configuration is used:</w:t>
      </w:r>
    </w:p>
    <w:p w14:paraId="39149402" w14:textId="77777777" w:rsidR="002E26F0" w:rsidRPr="00B81E8C" w:rsidRDefault="002E26F0" w:rsidP="002E26F0">
      <w:pPr>
        <w:pStyle w:val="af1"/>
        <w:numPr>
          <w:ilvl w:val="0"/>
          <w:numId w:val="35"/>
        </w:numPr>
        <w:ind w:leftChars="0"/>
        <w:rPr>
          <w:b/>
          <w:sz w:val="22"/>
          <w:szCs w:val="22"/>
        </w:rPr>
      </w:pPr>
      <w:r w:rsidRPr="00B81E8C">
        <w:rPr>
          <w:b/>
          <w:sz w:val="22"/>
          <w:szCs w:val="22"/>
        </w:rPr>
        <w:t xml:space="preserve">Option A: UE-specific RLC configuration </w:t>
      </w:r>
      <w:r>
        <w:rPr>
          <w:b/>
          <w:sz w:val="22"/>
          <w:szCs w:val="22"/>
        </w:rPr>
        <w:t>is used for DRB(s)</w:t>
      </w:r>
    </w:p>
    <w:p w14:paraId="657EE17F" w14:textId="77777777" w:rsidR="002E26F0" w:rsidRDefault="002E26F0" w:rsidP="002E26F0">
      <w:pPr>
        <w:pStyle w:val="af1"/>
        <w:numPr>
          <w:ilvl w:val="0"/>
          <w:numId w:val="35"/>
        </w:numPr>
        <w:ind w:leftChars="0"/>
        <w:rPr>
          <w:b/>
          <w:sz w:val="22"/>
          <w:szCs w:val="22"/>
        </w:rPr>
      </w:pPr>
      <w:r w:rsidRPr="00B81E8C">
        <w:rPr>
          <w:b/>
          <w:sz w:val="22"/>
          <w:szCs w:val="22"/>
        </w:rPr>
        <w:t xml:space="preserve">Option B: </w:t>
      </w:r>
      <w:r>
        <w:rPr>
          <w:b/>
          <w:sz w:val="22"/>
          <w:szCs w:val="22"/>
        </w:rPr>
        <w:t>D</w:t>
      </w:r>
      <w:r w:rsidRPr="00B81E8C">
        <w:rPr>
          <w:b/>
          <w:sz w:val="22"/>
          <w:szCs w:val="22"/>
        </w:rPr>
        <w:t>efault RLC configuration</w:t>
      </w:r>
      <w:r>
        <w:rPr>
          <w:b/>
          <w:sz w:val="22"/>
          <w:szCs w:val="22"/>
        </w:rPr>
        <w:t xml:space="preserve"> is used</w:t>
      </w:r>
      <w:r w:rsidRPr="00B81E8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for DRB(s)</w:t>
      </w:r>
    </w:p>
    <w:p w14:paraId="622F499F" w14:textId="387C812F" w:rsidR="001F2361" w:rsidRPr="008D50FA" w:rsidRDefault="001F2361" w:rsidP="001F2361">
      <w:pPr>
        <w:rPr>
          <w:b/>
          <w:szCs w:val="22"/>
        </w:rPr>
      </w:pPr>
      <w:r>
        <w:rPr>
          <w:rFonts w:hint="eastAsia"/>
          <w:b/>
          <w:szCs w:val="22"/>
        </w:rPr>
        <w:t>P</w:t>
      </w:r>
      <w:r>
        <w:rPr>
          <w:b/>
          <w:szCs w:val="22"/>
        </w:rPr>
        <w:t xml:space="preserve">roposal 6: For </w:t>
      </w:r>
      <w:r w:rsidR="00A968A3">
        <w:rPr>
          <w:b/>
          <w:szCs w:val="22"/>
        </w:rPr>
        <w:t>RA-based scheme</w:t>
      </w:r>
      <w:r>
        <w:rPr>
          <w:b/>
          <w:szCs w:val="22"/>
        </w:rPr>
        <w:t xml:space="preserve"> without anchor relocation, UE-specific PDCP configuration is used for DRB(s). </w:t>
      </w:r>
    </w:p>
    <w:p w14:paraId="2F78B9B2" w14:textId="5EC0B708" w:rsidR="0047510C" w:rsidRDefault="0047510C" w:rsidP="0047510C">
      <w:pPr>
        <w:pStyle w:val="B1"/>
        <w:ind w:left="0" w:firstLine="0"/>
        <w:rPr>
          <w:b/>
          <w:lang w:val="en-GB"/>
        </w:rPr>
      </w:pPr>
      <w:r>
        <w:rPr>
          <w:b/>
          <w:lang w:val="en-GB"/>
        </w:rPr>
        <w:lastRenderedPageBreak/>
        <w:t>Proposal 7: For RA-based scheme with anchor relocation, UE-specific RLC configurations and PDCP configurations are used</w:t>
      </w:r>
      <w:r w:rsidR="00226AE4">
        <w:rPr>
          <w:b/>
          <w:lang w:val="en-GB"/>
        </w:rPr>
        <w:t xml:space="preserve"> for DRB(s)</w:t>
      </w:r>
      <w:r>
        <w:rPr>
          <w:b/>
          <w:lang w:val="en-GB"/>
        </w:rPr>
        <w:t xml:space="preserve">. </w:t>
      </w:r>
    </w:p>
    <w:p w14:paraId="16919E96" w14:textId="0CB9BFC7" w:rsidR="00980552" w:rsidRPr="00484A2A" w:rsidRDefault="00980552" w:rsidP="00980552">
      <w:pPr>
        <w:pStyle w:val="B1"/>
        <w:ind w:left="0" w:firstLine="0"/>
        <w:rPr>
          <w:b/>
        </w:rPr>
      </w:pPr>
      <w:r w:rsidRPr="00484A2A">
        <w:rPr>
          <w:b/>
        </w:rPr>
        <w:t xml:space="preserve">Proposal </w:t>
      </w:r>
      <w:r w:rsidR="00DE79C6">
        <w:rPr>
          <w:b/>
        </w:rPr>
        <w:t>8</w:t>
      </w:r>
      <w:r w:rsidRPr="00484A2A">
        <w:rPr>
          <w:b/>
        </w:rPr>
        <w:t xml:space="preserve">: RAN2 to adopt the </w:t>
      </w:r>
      <w:r w:rsidR="007150FA">
        <w:rPr>
          <w:b/>
        </w:rPr>
        <w:t>annex</w:t>
      </w:r>
      <w:r w:rsidRPr="00484A2A">
        <w:rPr>
          <w:b/>
        </w:rPr>
        <w:t xml:space="preserve"> TP for RA-based scheme with anchor relocation.</w:t>
      </w:r>
    </w:p>
    <w:p w14:paraId="0A861FC0" w14:textId="77777777" w:rsidR="002A6DD9" w:rsidRPr="005C5880" w:rsidRDefault="002A6DD9" w:rsidP="002A6DD9">
      <w:pPr>
        <w:rPr>
          <w:b/>
        </w:rPr>
      </w:pPr>
    </w:p>
    <w:p w14:paraId="2AA0DD2E" w14:textId="30900EA7" w:rsidR="000240AF" w:rsidRPr="00FB7850" w:rsidRDefault="0059182F" w:rsidP="00793B14">
      <w:pPr>
        <w:pStyle w:val="1"/>
        <w:numPr>
          <w:ilvl w:val="0"/>
          <w:numId w:val="18"/>
        </w:numPr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1CEF3E0B" w14:textId="17DEE979" w:rsidR="001E48B7" w:rsidRDefault="003B5DE3" w:rsidP="00540E7B">
      <w:pPr>
        <w:numPr>
          <w:ilvl w:val="0"/>
          <w:numId w:val="11"/>
        </w:numPr>
        <w:jc w:val="left"/>
        <w:rPr>
          <w:rFonts w:eastAsia="Batang"/>
        </w:rPr>
      </w:pPr>
      <w:r w:rsidRPr="00863D3C">
        <w:rPr>
          <w:rFonts w:eastAsia="Batang"/>
        </w:rPr>
        <w:t xml:space="preserve">RP-193252 </w:t>
      </w:r>
      <w:r w:rsidRPr="003B5DE3">
        <w:rPr>
          <w:rFonts w:eastAsia="Batang"/>
        </w:rPr>
        <w:t>Work Item on NR smalldata transmissions in INACTIVE state</w:t>
      </w:r>
    </w:p>
    <w:p w14:paraId="519C568C" w14:textId="1ED88743" w:rsidR="004E5A5D" w:rsidRDefault="004E5A5D" w:rsidP="00052506">
      <w:pPr>
        <w:pStyle w:val="1"/>
      </w:pPr>
      <w:r>
        <w:t>Annex TP for Stage-2 procedures</w:t>
      </w:r>
    </w:p>
    <w:p w14:paraId="01F71AF2" w14:textId="71C5A59A" w:rsidR="004E5A5D" w:rsidRDefault="004E5A5D" w:rsidP="00052506">
      <w:pPr>
        <w:pStyle w:val="4"/>
      </w:pPr>
      <w:bookmarkStart w:id="8" w:name="_Toc20387979"/>
      <w:bookmarkStart w:id="9" w:name="_Toc29376059"/>
      <w:bookmarkStart w:id="10" w:name="_Toc37231950"/>
      <w:r>
        <w:t>x.x.x.x</w:t>
      </w:r>
      <w:r w:rsidRPr="00653C72">
        <w:tab/>
      </w:r>
      <w:bookmarkEnd w:id="8"/>
      <w:bookmarkEnd w:id="9"/>
      <w:bookmarkEnd w:id="10"/>
      <w:r>
        <w:t>RA-based schemes with anchor relocation</w:t>
      </w:r>
    </w:p>
    <w:p w14:paraId="5004F0BB" w14:textId="14421DCC" w:rsidR="007150FA" w:rsidRPr="00052506" w:rsidRDefault="007150FA" w:rsidP="00052506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 xml:space="preserve">he following figure describes the UE triggered small data transmission procedure involving context retrieval over Xn and anchor relocation. </w:t>
      </w:r>
    </w:p>
    <w:p w14:paraId="2DBD5DB1" w14:textId="77777777" w:rsidR="004E5A5D" w:rsidRPr="00653C72" w:rsidRDefault="004E5A5D" w:rsidP="00052506">
      <w:pPr>
        <w:pStyle w:val="B1"/>
        <w:numPr>
          <w:ilvl w:val="0"/>
          <w:numId w:val="37"/>
        </w:numPr>
      </w:pPr>
      <w:r w:rsidRPr="00653C72">
        <w:t>The UE resumes from RRC_INACTIVE, providing the I-RNTI, allocated by the last serving gNB</w:t>
      </w:r>
      <w:r>
        <w:t xml:space="preserve"> and sends the uplink data to gNB</w:t>
      </w:r>
      <w:r w:rsidRPr="00653C72">
        <w:t>.</w:t>
      </w:r>
    </w:p>
    <w:p w14:paraId="54C02578" w14:textId="77777777" w:rsidR="004E5A5D" w:rsidRPr="00653C72" w:rsidRDefault="004E5A5D" w:rsidP="00052506">
      <w:pPr>
        <w:pStyle w:val="B1"/>
        <w:numPr>
          <w:ilvl w:val="0"/>
          <w:numId w:val="37"/>
        </w:numPr>
      </w:pPr>
      <w:r w:rsidRPr="00653C72">
        <w:t>The gNB, if able to resolve the gNB identity contained in the I-RNTI, requests the last serving gNB to provide UE Context data.</w:t>
      </w:r>
    </w:p>
    <w:p w14:paraId="6A6A4216" w14:textId="77777777" w:rsidR="004E5A5D" w:rsidRDefault="004E5A5D" w:rsidP="00052506">
      <w:pPr>
        <w:pStyle w:val="B1"/>
        <w:numPr>
          <w:ilvl w:val="0"/>
          <w:numId w:val="37"/>
        </w:numPr>
      </w:pPr>
      <w:r w:rsidRPr="00653C72">
        <w:t>The last serving gNB provides UE context data.</w:t>
      </w:r>
    </w:p>
    <w:p w14:paraId="09762980" w14:textId="77777777" w:rsidR="004E5A5D" w:rsidRDefault="004E5A5D" w:rsidP="00052506">
      <w:pPr>
        <w:pStyle w:val="B1"/>
        <w:numPr>
          <w:ilvl w:val="0"/>
          <w:numId w:val="37"/>
        </w:numPr>
      </w:pPr>
      <w:r w:rsidRPr="00653C72">
        <w:t xml:space="preserve">If </w:t>
      </w:r>
      <w:r>
        <w:t xml:space="preserve">there is subsequent </w:t>
      </w:r>
      <w:r w:rsidRPr="00653C72">
        <w:t>DL user data, the gNB provides forwarding addresses</w:t>
      </w:r>
      <w:r>
        <w:t xml:space="preserve"> for downlink data</w:t>
      </w:r>
      <w:r w:rsidRPr="00653C72">
        <w:t>.</w:t>
      </w:r>
    </w:p>
    <w:p w14:paraId="1522CF5F" w14:textId="77777777" w:rsidR="004E5A5D" w:rsidRDefault="004E5A5D" w:rsidP="004E5A5D">
      <w:pPr>
        <w:pStyle w:val="B1"/>
        <w:ind w:left="0" w:firstLine="0"/>
      </w:pPr>
      <w:r>
        <w:t xml:space="preserve">5/7. </w:t>
      </w:r>
      <w:r w:rsidRPr="00653C72">
        <w:t>The gNB performs path switch.</w:t>
      </w:r>
    </w:p>
    <w:p w14:paraId="737A2801" w14:textId="77777777" w:rsidR="004E5A5D" w:rsidRPr="00B93997" w:rsidRDefault="004E5A5D" w:rsidP="004E5A5D">
      <w:pPr>
        <w:pStyle w:val="B1"/>
        <w:ind w:left="0" w:firstLine="0"/>
      </w:pPr>
      <w:r>
        <w:t>6.  PDU session update and N4 session modification is performed.</w:t>
      </w:r>
    </w:p>
    <w:p w14:paraId="305DACEB" w14:textId="77777777" w:rsidR="004E5A5D" w:rsidRDefault="004E5A5D" w:rsidP="004E5A5D">
      <w:pPr>
        <w:pStyle w:val="B1"/>
        <w:ind w:left="0" w:firstLine="0"/>
      </w:pPr>
      <w:r>
        <w:t>8.  Uplink data is delivered to UPF.</w:t>
      </w:r>
    </w:p>
    <w:p w14:paraId="14BF8545" w14:textId="77777777" w:rsidR="004E5A5D" w:rsidRDefault="004E5A5D" w:rsidP="004E5A5D">
      <w:pPr>
        <w:pStyle w:val="B1"/>
        <w:ind w:left="0" w:firstLine="0"/>
      </w:pPr>
      <w:r>
        <w:t xml:space="preserve">9.  Downlink data is delivered to the last serving gNB if </w:t>
      </w:r>
      <w:r w:rsidRPr="00200BAD">
        <w:t>available</w:t>
      </w:r>
      <w:r>
        <w:t>.</w:t>
      </w:r>
    </w:p>
    <w:p w14:paraId="12687000" w14:textId="77777777" w:rsidR="004E5A5D" w:rsidRDefault="004E5A5D" w:rsidP="004E5A5D">
      <w:pPr>
        <w:pStyle w:val="B1"/>
        <w:ind w:left="0" w:firstLine="0"/>
      </w:pPr>
      <w:r>
        <w:t xml:space="preserve">10.  </w:t>
      </w:r>
      <w:r w:rsidRPr="00653C72">
        <w:t xml:space="preserve">The gNB </w:t>
      </w:r>
      <w:r>
        <w:t>sends the</w:t>
      </w:r>
      <w:r w:rsidRPr="00B93997">
        <w:t xml:space="preserve"> </w:t>
      </w:r>
      <w:r w:rsidRPr="00B93997">
        <w:rPr>
          <w:i/>
        </w:rPr>
        <w:t>RRCRelease</w:t>
      </w:r>
      <w:r w:rsidRPr="00830D33">
        <w:t xml:space="preserve"> message</w:t>
      </w:r>
      <w:r>
        <w:t xml:space="preserve"> and downlink data to the UE</w:t>
      </w:r>
      <w:r w:rsidRPr="00653C72">
        <w:t>.</w:t>
      </w:r>
    </w:p>
    <w:p w14:paraId="4B9D71DD" w14:textId="77777777" w:rsidR="004E5A5D" w:rsidRDefault="004E5A5D" w:rsidP="004E5A5D">
      <w:pPr>
        <w:pStyle w:val="B1"/>
        <w:ind w:left="0" w:firstLine="0"/>
      </w:pPr>
      <w:r>
        <w:t xml:space="preserve">11.  </w:t>
      </w:r>
      <w:r w:rsidRPr="00653C72">
        <w:t>The gNB triggers the release of the UE resources at the last serving gNB</w:t>
      </w:r>
      <w:r>
        <w:t>.</w:t>
      </w:r>
    </w:p>
    <w:p w14:paraId="7225F829" w14:textId="77777777" w:rsidR="004E5A5D" w:rsidRPr="00484A2A" w:rsidRDefault="004E5A5D" w:rsidP="004E5A5D"/>
    <w:p w14:paraId="35AE24AC" w14:textId="77777777" w:rsidR="004E5A5D" w:rsidRDefault="004E5A5D" w:rsidP="004E5A5D">
      <w:pPr>
        <w:jc w:val="center"/>
        <w:rPr>
          <w:lang w:val="en-GB"/>
        </w:rPr>
      </w:pPr>
      <w:r w:rsidRPr="00653C72">
        <w:object w:dxaOrig="12975" w:dyaOrig="7785" w14:anchorId="132FD9A5">
          <v:shape id="_x0000_i1028" type="#_x0000_t75" style="width:401.1pt;height:227.5pt" o:ole="">
            <v:imagedata r:id="rId12" o:title="" cropbottom="3003f"/>
          </v:shape>
          <o:OLEObject Type="Embed" ProgID="Mscgen.Chart" ShapeID="_x0000_i1028" DrawAspect="Content" ObjectID="_1658316613" r:id="rId14"/>
        </w:object>
      </w:r>
    </w:p>
    <w:p w14:paraId="74C1A3FC" w14:textId="45033CE1" w:rsidR="004E5A5D" w:rsidRPr="00C1040B" w:rsidRDefault="004E5A5D" w:rsidP="004E5A5D">
      <w:pPr>
        <w:jc w:val="center"/>
        <w:rPr>
          <w:b/>
          <w:lang w:val="en-GB"/>
        </w:rPr>
      </w:pPr>
      <w:r w:rsidRPr="00C1040B">
        <w:rPr>
          <w:b/>
          <w:lang w:val="en-GB"/>
        </w:rPr>
        <w:t xml:space="preserve">Figure </w:t>
      </w:r>
      <w:r>
        <w:rPr>
          <w:b/>
          <w:lang w:val="en-GB"/>
        </w:rPr>
        <w:t>x</w:t>
      </w:r>
      <w:r w:rsidRPr="00C1040B">
        <w:rPr>
          <w:b/>
          <w:lang w:val="en-GB"/>
        </w:rPr>
        <w:t>: general procedure for RA-based schemes with anchor relocation</w:t>
      </w:r>
    </w:p>
    <w:p w14:paraId="73FBB944" w14:textId="77777777" w:rsidR="004E5A5D" w:rsidRPr="00052506" w:rsidRDefault="004E5A5D" w:rsidP="00052506">
      <w:pPr>
        <w:jc w:val="left"/>
        <w:rPr>
          <w:rFonts w:eastAsia="Batang"/>
          <w:lang w:val="en-GB"/>
        </w:rPr>
      </w:pPr>
    </w:p>
    <w:sectPr w:rsidR="004E5A5D" w:rsidRPr="00052506">
      <w:headerReference w:type="even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7836D" w14:textId="77777777" w:rsidR="00696549" w:rsidRDefault="00696549">
      <w:r>
        <w:separator/>
      </w:r>
    </w:p>
    <w:p w14:paraId="15B9D2BA" w14:textId="77777777" w:rsidR="00696549" w:rsidRDefault="00696549"/>
  </w:endnote>
  <w:endnote w:type="continuationSeparator" w:id="0">
    <w:p w14:paraId="6EDDE0E1" w14:textId="77777777" w:rsidR="00696549" w:rsidRDefault="00696549">
      <w:r>
        <w:continuationSeparator/>
      </w:r>
    </w:p>
    <w:p w14:paraId="5108FD0A" w14:textId="77777777" w:rsidR="00696549" w:rsidRDefault="00696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CE331E" w:rsidRDefault="00CE331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7D4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358B1" w14:textId="77777777" w:rsidR="00696549" w:rsidRDefault="00696549">
      <w:r>
        <w:separator/>
      </w:r>
    </w:p>
    <w:p w14:paraId="758E6673" w14:textId="77777777" w:rsidR="00696549" w:rsidRDefault="00696549"/>
  </w:footnote>
  <w:footnote w:type="continuationSeparator" w:id="0">
    <w:p w14:paraId="770F5654" w14:textId="77777777" w:rsidR="00696549" w:rsidRDefault="00696549">
      <w:r>
        <w:continuationSeparator/>
      </w:r>
    </w:p>
    <w:p w14:paraId="226FCAFB" w14:textId="77777777" w:rsidR="00696549" w:rsidRDefault="006965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CE331E" w:rsidRDefault="00CE331E"/>
  <w:p w14:paraId="756100E0" w14:textId="77777777" w:rsidR="00CE331E" w:rsidRDefault="00CE33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13770"/>
    <w:multiLevelType w:val="hybridMultilevel"/>
    <w:tmpl w:val="E37819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E3B1E"/>
    <w:multiLevelType w:val="hybridMultilevel"/>
    <w:tmpl w:val="6BB8E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4295F"/>
    <w:multiLevelType w:val="hybridMultilevel"/>
    <w:tmpl w:val="9B54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1C6D8E"/>
    <w:multiLevelType w:val="hybridMultilevel"/>
    <w:tmpl w:val="0190322E"/>
    <w:lvl w:ilvl="0" w:tplc="BF8E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4238EE"/>
    <w:multiLevelType w:val="hybridMultilevel"/>
    <w:tmpl w:val="0190322E"/>
    <w:lvl w:ilvl="0" w:tplc="BF8E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923268"/>
    <w:multiLevelType w:val="hybridMultilevel"/>
    <w:tmpl w:val="F3A0E8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2EF3833"/>
    <w:multiLevelType w:val="hybridMultilevel"/>
    <w:tmpl w:val="810ABE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C52367C"/>
    <w:multiLevelType w:val="hybridMultilevel"/>
    <w:tmpl w:val="44B8C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797E4C"/>
    <w:multiLevelType w:val="hybridMultilevel"/>
    <w:tmpl w:val="3940B8E0"/>
    <w:lvl w:ilvl="0" w:tplc="ACB2D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8311FDB"/>
    <w:multiLevelType w:val="hybridMultilevel"/>
    <w:tmpl w:val="0190322E"/>
    <w:lvl w:ilvl="0" w:tplc="BF8E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8" w15:restartNumberingAfterBreak="0">
    <w:nsid w:val="5D0C5DB4"/>
    <w:multiLevelType w:val="hybridMultilevel"/>
    <w:tmpl w:val="D45C47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050090"/>
    <w:multiLevelType w:val="hybridMultilevel"/>
    <w:tmpl w:val="A3360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25"/>
  </w:num>
  <w:num w:numId="4">
    <w:abstractNumId w:val="9"/>
  </w:num>
  <w:num w:numId="5">
    <w:abstractNumId w:val="10"/>
  </w:num>
  <w:num w:numId="6">
    <w:abstractNumId w:val="32"/>
  </w:num>
  <w:num w:numId="7">
    <w:abstractNumId w:val="21"/>
  </w:num>
  <w:num w:numId="8">
    <w:abstractNumId w:val="12"/>
  </w:num>
  <w:num w:numId="9">
    <w:abstractNumId w:val="29"/>
  </w:num>
  <w:num w:numId="10">
    <w:abstractNumId w:val="14"/>
  </w:num>
  <w:num w:numId="11">
    <w:abstractNumId w:val="2"/>
  </w:num>
  <w:num w:numId="12">
    <w:abstractNumId w:val="33"/>
  </w:num>
  <w:num w:numId="13">
    <w:abstractNumId w:val="17"/>
  </w:num>
  <w:num w:numId="14">
    <w:abstractNumId w:val="3"/>
  </w:num>
  <w:num w:numId="15">
    <w:abstractNumId w:val="27"/>
  </w:num>
  <w:num w:numId="16">
    <w:abstractNumId w:val="20"/>
  </w:num>
  <w:num w:numId="17">
    <w:abstractNumId w:val="18"/>
  </w:num>
  <w:num w:numId="18">
    <w:abstractNumId w:val="35"/>
  </w:num>
  <w:num w:numId="19">
    <w:abstractNumId w:val="5"/>
  </w:num>
  <w:num w:numId="20">
    <w:abstractNumId w:val="19"/>
  </w:num>
  <w:num w:numId="21">
    <w:abstractNumId w:val="24"/>
  </w:num>
  <w:num w:numId="22">
    <w:abstractNumId w:val="16"/>
  </w:num>
  <w:num w:numId="23">
    <w:abstractNumId w:val="0"/>
  </w:num>
  <w:num w:numId="24">
    <w:abstractNumId w:val="30"/>
  </w:num>
  <w:num w:numId="25">
    <w:abstractNumId w:val="31"/>
  </w:num>
  <w:num w:numId="26">
    <w:abstractNumId w:val="4"/>
  </w:num>
  <w:num w:numId="27">
    <w:abstractNumId w:val="6"/>
  </w:num>
  <w:num w:numId="28">
    <w:abstractNumId w:val="15"/>
  </w:num>
  <w:num w:numId="29">
    <w:abstractNumId w:val="7"/>
  </w:num>
  <w:num w:numId="30">
    <w:abstractNumId w:val="13"/>
  </w:num>
  <w:num w:numId="31">
    <w:abstractNumId w:val="28"/>
  </w:num>
  <w:num w:numId="32">
    <w:abstractNumId w:val="1"/>
  </w:num>
  <w:num w:numId="33">
    <w:abstractNumId w:val="26"/>
  </w:num>
  <w:num w:numId="34">
    <w:abstractNumId w:val="8"/>
  </w:num>
  <w:num w:numId="35">
    <w:abstractNumId w:val="22"/>
  </w:num>
  <w:num w:numId="36">
    <w:abstractNumId w:val="23"/>
  </w:num>
  <w:num w:numId="3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45AC"/>
    <w:rsid w:val="00004657"/>
    <w:rsid w:val="00005659"/>
    <w:rsid w:val="00006775"/>
    <w:rsid w:val="00006972"/>
    <w:rsid w:val="00006FEA"/>
    <w:rsid w:val="00011393"/>
    <w:rsid w:val="00011D6B"/>
    <w:rsid w:val="000126F5"/>
    <w:rsid w:val="00012946"/>
    <w:rsid w:val="00013F15"/>
    <w:rsid w:val="00016491"/>
    <w:rsid w:val="000168CE"/>
    <w:rsid w:val="00017D2F"/>
    <w:rsid w:val="0002081B"/>
    <w:rsid w:val="00020A8A"/>
    <w:rsid w:val="00020E2B"/>
    <w:rsid w:val="000240AF"/>
    <w:rsid w:val="000249D3"/>
    <w:rsid w:val="00024BA4"/>
    <w:rsid w:val="000262F3"/>
    <w:rsid w:val="0002667A"/>
    <w:rsid w:val="00026AE7"/>
    <w:rsid w:val="00026DC7"/>
    <w:rsid w:val="00030001"/>
    <w:rsid w:val="00031410"/>
    <w:rsid w:val="000318E6"/>
    <w:rsid w:val="0003211B"/>
    <w:rsid w:val="00033468"/>
    <w:rsid w:val="00033F8E"/>
    <w:rsid w:val="00034212"/>
    <w:rsid w:val="000356F7"/>
    <w:rsid w:val="0003652B"/>
    <w:rsid w:val="00037DEE"/>
    <w:rsid w:val="00041424"/>
    <w:rsid w:val="0004147B"/>
    <w:rsid w:val="000420DE"/>
    <w:rsid w:val="00042DAD"/>
    <w:rsid w:val="0004481B"/>
    <w:rsid w:val="00044C06"/>
    <w:rsid w:val="0004718D"/>
    <w:rsid w:val="000516BE"/>
    <w:rsid w:val="00051932"/>
    <w:rsid w:val="00051A89"/>
    <w:rsid w:val="00052506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6019"/>
    <w:rsid w:val="00067869"/>
    <w:rsid w:val="000678B9"/>
    <w:rsid w:val="00071818"/>
    <w:rsid w:val="000736BD"/>
    <w:rsid w:val="00073A2A"/>
    <w:rsid w:val="00073EA5"/>
    <w:rsid w:val="00074359"/>
    <w:rsid w:val="0007598B"/>
    <w:rsid w:val="00075C49"/>
    <w:rsid w:val="0007617D"/>
    <w:rsid w:val="00076790"/>
    <w:rsid w:val="00076DE5"/>
    <w:rsid w:val="00080137"/>
    <w:rsid w:val="00080956"/>
    <w:rsid w:val="00080A20"/>
    <w:rsid w:val="00082431"/>
    <w:rsid w:val="00082E57"/>
    <w:rsid w:val="00083A87"/>
    <w:rsid w:val="0008430E"/>
    <w:rsid w:val="00086234"/>
    <w:rsid w:val="00086555"/>
    <w:rsid w:val="00086940"/>
    <w:rsid w:val="00086AB3"/>
    <w:rsid w:val="00086C64"/>
    <w:rsid w:val="000870AB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37C"/>
    <w:rsid w:val="000A256F"/>
    <w:rsid w:val="000A3AE7"/>
    <w:rsid w:val="000A4674"/>
    <w:rsid w:val="000A5155"/>
    <w:rsid w:val="000A56C2"/>
    <w:rsid w:val="000A642B"/>
    <w:rsid w:val="000A642D"/>
    <w:rsid w:val="000A655C"/>
    <w:rsid w:val="000A7543"/>
    <w:rsid w:val="000A7E6A"/>
    <w:rsid w:val="000B017D"/>
    <w:rsid w:val="000B05D7"/>
    <w:rsid w:val="000B0C75"/>
    <w:rsid w:val="000B1AB0"/>
    <w:rsid w:val="000B1ACF"/>
    <w:rsid w:val="000B20C4"/>
    <w:rsid w:val="000B2C24"/>
    <w:rsid w:val="000B2C38"/>
    <w:rsid w:val="000B3DB6"/>
    <w:rsid w:val="000B587A"/>
    <w:rsid w:val="000B5F31"/>
    <w:rsid w:val="000B7438"/>
    <w:rsid w:val="000C19FB"/>
    <w:rsid w:val="000C50B2"/>
    <w:rsid w:val="000C5434"/>
    <w:rsid w:val="000C6060"/>
    <w:rsid w:val="000C6D75"/>
    <w:rsid w:val="000C74F9"/>
    <w:rsid w:val="000C7D57"/>
    <w:rsid w:val="000D0293"/>
    <w:rsid w:val="000D2514"/>
    <w:rsid w:val="000D38E5"/>
    <w:rsid w:val="000D40BA"/>
    <w:rsid w:val="000D4284"/>
    <w:rsid w:val="000D428A"/>
    <w:rsid w:val="000D49ED"/>
    <w:rsid w:val="000D4AFE"/>
    <w:rsid w:val="000D4B4D"/>
    <w:rsid w:val="000D544F"/>
    <w:rsid w:val="000D6B55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5ECA"/>
    <w:rsid w:val="000E7D5F"/>
    <w:rsid w:val="000F064E"/>
    <w:rsid w:val="000F0817"/>
    <w:rsid w:val="000F0CAC"/>
    <w:rsid w:val="000F21B2"/>
    <w:rsid w:val="000F24A4"/>
    <w:rsid w:val="000F2ED8"/>
    <w:rsid w:val="000F385D"/>
    <w:rsid w:val="000F38FB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13B3E"/>
    <w:rsid w:val="00120CC9"/>
    <w:rsid w:val="00121AF3"/>
    <w:rsid w:val="00122384"/>
    <w:rsid w:val="00122491"/>
    <w:rsid w:val="00123290"/>
    <w:rsid w:val="001247D3"/>
    <w:rsid w:val="00124E4A"/>
    <w:rsid w:val="00124ED7"/>
    <w:rsid w:val="00125613"/>
    <w:rsid w:val="00125E9F"/>
    <w:rsid w:val="001262F2"/>
    <w:rsid w:val="0012637C"/>
    <w:rsid w:val="001315B9"/>
    <w:rsid w:val="0013169C"/>
    <w:rsid w:val="00132C80"/>
    <w:rsid w:val="00132F59"/>
    <w:rsid w:val="00133EE9"/>
    <w:rsid w:val="001343F7"/>
    <w:rsid w:val="00134B24"/>
    <w:rsid w:val="00135175"/>
    <w:rsid w:val="001354F1"/>
    <w:rsid w:val="00135782"/>
    <w:rsid w:val="0013657F"/>
    <w:rsid w:val="0013715F"/>
    <w:rsid w:val="00137A78"/>
    <w:rsid w:val="0014202E"/>
    <w:rsid w:val="00142759"/>
    <w:rsid w:val="0014343A"/>
    <w:rsid w:val="00143CC1"/>
    <w:rsid w:val="0014472B"/>
    <w:rsid w:val="0014527A"/>
    <w:rsid w:val="00145643"/>
    <w:rsid w:val="001470E8"/>
    <w:rsid w:val="00147207"/>
    <w:rsid w:val="001500F7"/>
    <w:rsid w:val="0015085C"/>
    <w:rsid w:val="001514FE"/>
    <w:rsid w:val="00154C00"/>
    <w:rsid w:val="00155420"/>
    <w:rsid w:val="00156591"/>
    <w:rsid w:val="001570F6"/>
    <w:rsid w:val="00162432"/>
    <w:rsid w:val="001627AF"/>
    <w:rsid w:val="00164078"/>
    <w:rsid w:val="001641C2"/>
    <w:rsid w:val="00164556"/>
    <w:rsid w:val="001654D6"/>
    <w:rsid w:val="00165C3F"/>
    <w:rsid w:val="001674A8"/>
    <w:rsid w:val="00167524"/>
    <w:rsid w:val="00170A65"/>
    <w:rsid w:val="00171382"/>
    <w:rsid w:val="0017205C"/>
    <w:rsid w:val="00173E7B"/>
    <w:rsid w:val="001742E6"/>
    <w:rsid w:val="001763C9"/>
    <w:rsid w:val="001767BA"/>
    <w:rsid w:val="00177527"/>
    <w:rsid w:val="00177FA8"/>
    <w:rsid w:val="0018120D"/>
    <w:rsid w:val="001831A8"/>
    <w:rsid w:val="00183D6D"/>
    <w:rsid w:val="001851EC"/>
    <w:rsid w:val="0018656A"/>
    <w:rsid w:val="001865B8"/>
    <w:rsid w:val="00186C20"/>
    <w:rsid w:val="00187B63"/>
    <w:rsid w:val="00187C49"/>
    <w:rsid w:val="001913E8"/>
    <w:rsid w:val="001928E6"/>
    <w:rsid w:val="00192F0F"/>
    <w:rsid w:val="00193444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59A7"/>
    <w:rsid w:val="001A7919"/>
    <w:rsid w:val="001B1813"/>
    <w:rsid w:val="001B1FE2"/>
    <w:rsid w:val="001B27AF"/>
    <w:rsid w:val="001B281F"/>
    <w:rsid w:val="001B2C8C"/>
    <w:rsid w:val="001B57A6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5F26"/>
    <w:rsid w:val="001C6AEB"/>
    <w:rsid w:val="001D1C93"/>
    <w:rsid w:val="001D1E21"/>
    <w:rsid w:val="001D23CA"/>
    <w:rsid w:val="001D30CB"/>
    <w:rsid w:val="001D47E4"/>
    <w:rsid w:val="001D56D0"/>
    <w:rsid w:val="001D6880"/>
    <w:rsid w:val="001D766C"/>
    <w:rsid w:val="001D7794"/>
    <w:rsid w:val="001E17B4"/>
    <w:rsid w:val="001E2326"/>
    <w:rsid w:val="001E2E4B"/>
    <w:rsid w:val="001E35D0"/>
    <w:rsid w:val="001E4451"/>
    <w:rsid w:val="001E48B7"/>
    <w:rsid w:val="001E52E2"/>
    <w:rsid w:val="001E60C9"/>
    <w:rsid w:val="001E7C43"/>
    <w:rsid w:val="001F0670"/>
    <w:rsid w:val="001F069B"/>
    <w:rsid w:val="001F0B93"/>
    <w:rsid w:val="001F1177"/>
    <w:rsid w:val="001F2361"/>
    <w:rsid w:val="001F34E8"/>
    <w:rsid w:val="001F4E70"/>
    <w:rsid w:val="001F4ECA"/>
    <w:rsid w:val="001F546F"/>
    <w:rsid w:val="001F58BE"/>
    <w:rsid w:val="001F6CC0"/>
    <w:rsid w:val="001F7B28"/>
    <w:rsid w:val="0020204B"/>
    <w:rsid w:val="00203145"/>
    <w:rsid w:val="00204D1C"/>
    <w:rsid w:val="0020608B"/>
    <w:rsid w:val="00207E3C"/>
    <w:rsid w:val="0021077C"/>
    <w:rsid w:val="00211405"/>
    <w:rsid w:val="002120D7"/>
    <w:rsid w:val="00212946"/>
    <w:rsid w:val="002129E5"/>
    <w:rsid w:val="002139DC"/>
    <w:rsid w:val="0021512A"/>
    <w:rsid w:val="00216D7A"/>
    <w:rsid w:val="00220202"/>
    <w:rsid w:val="00220301"/>
    <w:rsid w:val="002206A4"/>
    <w:rsid w:val="00220F04"/>
    <w:rsid w:val="002214B8"/>
    <w:rsid w:val="002223A8"/>
    <w:rsid w:val="002235C3"/>
    <w:rsid w:val="0022449A"/>
    <w:rsid w:val="00225281"/>
    <w:rsid w:val="00226AE4"/>
    <w:rsid w:val="00226FC0"/>
    <w:rsid w:val="002274FD"/>
    <w:rsid w:val="00227A33"/>
    <w:rsid w:val="00230C8C"/>
    <w:rsid w:val="00231CAE"/>
    <w:rsid w:val="00231F8B"/>
    <w:rsid w:val="002332E4"/>
    <w:rsid w:val="00233CB1"/>
    <w:rsid w:val="00234221"/>
    <w:rsid w:val="00234BB1"/>
    <w:rsid w:val="0023537E"/>
    <w:rsid w:val="00235FB6"/>
    <w:rsid w:val="00236BF8"/>
    <w:rsid w:val="002370D8"/>
    <w:rsid w:val="00237A94"/>
    <w:rsid w:val="002401FE"/>
    <w:rsid w:val="002403F6"/>
    <w:rsid w:val="002426D0"/>
    <w:rsid w:val="00242D18"/>
    <w:rsid w:val="00245CE7"/>
    <w:rsid w:val="00246E03"/>
    <w:rsid w:val="00247434"/>
    <w:rsid w:val="00250190"/>
    <w:rsid w:val="0025041B"/>
    <w:rsid w:val="002509FB"/>
    <w:rsid w:val="00250B57"/>
    <w:rsid w:val="0025109C"/>
    <w:rsid w:val="00251359"/>
    <w:rsid w:val="00252497"/>
    <w:rsid w:val="002524A8"/>
    <w:rsid w:val="00252518"/>
    <w:rsid w:val="00253ACC"/>
    <w:rsid w:val="00253F9E"/>
    <w:rsid w:val="002541D7"/>
    <w:rsid w:val="00255F9C"/>
    <w:rsid w:val="0025697E"/>
    <w:rsid w:val="00257A57"/>
    <w:rsid w:val="00260DB7"/>
    <w:rsid w:val="002619D3"/>
    <w:rsid w:val="00263326"/>
    <w:rsid w:val="00263DBA"/>
    <w:rsid w:val="002659C9"/>
    <w:rsid w:val="002668E6"/>
    <w:rsid w:val="00266E21"/>
    <w:rsid w:val="002675DC"/>
    <w:rsid w:val="00267AD3"/>
    <w:rsid w:val="002700AD"/>
    <w:rsid w:val="00270F07"/>
    <w:rsid w:val="002754E9"/>
    <w:rsid w:val="00275A55"/>
    <w:rsid w:val="0027670D"/>
    <w:rsid w:val="002769B8"/>
    <w:rsid w:val="00277332"/>
    <w:rsid w:val="0027774E"/>
    <w:rsid w:val="0028138C"/>
    <w:rsid w:val="00281B04"/>
    <w:rsid w:val="00282801"/>
    <w:rsid w:val="00284D94"/>
    <w:rsid w:val="002853FF"/>
    <w:rsid w:val="00286668"/>
    <w:rsid w:val="00286BE8"/>
    <w:rsid w:val="002873AF"/>
    <w:rsid w:val="002878D4"/>
    <w:rsid w:val="00287FB8"/>
    <w:rsid w:val="00290F39"/>
    <w:rsid w:val="00290F62"/>
    <w:rsid w:val="002914AD"/>
    <w:rsid w:val="002928B7"/>
    <w:rsid w:val="00297BA3"/>
    <w:rsid w:val="00297F77"/>
    <w:rsid w:val="002A032E"/>
    <w:rsid w:val="002A0A0E"/>
    <w:rsid w:val="002A1C8E"/>
    <w:rsid w:val="002A1E71"/>
    <w:rsid w:val="002A3890"/>
    <w:rsid w:val="002A4FE3"/>
    <w:rsid w:val="002A6D62"/>
    <w:rsid w:val="002A6DD9"/>
    <w:rsid w:val="002A76ED"/>
    <w:rsid w:val="002A7BDE"/>
    <w:rsid w:val="002A7D0C"/>
    <w:rsid w:val="002A7FA0"/>
    <w:rsid w:val="002B3F36"/>
    <w:rsid w:val="002B407E"/>
    <w:rsid w:val="002B485C"/>
    <w:rsid w:val="002B6829"/>
    <w:rsid w:val="002B6D70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586E"/>
    <w:rsid w:val="002C6233"/>
    <w:rsid w:val="002C6C9B"/>
    <w:rsid w:val="002D00E4"/>
    <w:rsid w:val="002D0462"/>
    <w:rsid w:val="002D1DBA"/>
    <w:rsid w:val="002D2C4B"/>
    <w:rsid w:val="002D3202"/>
    <w:rsid w:val="002D4766"/>
    <w:rsid w:val="002D51B5"/>
    <w:rsid w:val="002D52BF"/>
    <w:rsid w:val="002D6F60"/>
    <w:rsid w:val="002D7E38"/>
    <w:rsid w:val="002E02CB"/>
    <w:rsid w:val="002E22D9"/>
    <w:rsid w:val="002E2623"/>
    <w:rsid w:val="002E26F0"/>
    <w:rsid w:val="002E4030"/>
    <w:rsid w:val="002E4D15"/>
    <w:rsid w:val="002E6611"/>
    <w:rsid w:val="002E6901"/>
    <w:rsid w:val="002E690C"/>
    <w:rsid w:val="002F0111"/>
    <w:rsid w:val="002F08B7"/>
    <w:rsid w:val="002F0D79"/>
    <w:rsid w:val="002F1B15"/>
    <w:rsid w:val="002F22FC"/>
    <w:rsid w:val="002F27A1"/>
    <w:rsid w:val="002F4066"/>
    <w:rsid w:val="002F4A27"/>
    <w:rsid w:val="002F4C01"/>
    <w:rsid w:val="002F4E34"/>
    <w:rsid w:val="002F55FC"/>
    <w:rsid w:val="002F66B6"/>
    <w:rsid w:val="002F6BD6"/>
    <w:rsid w:val="002F7416"/>
    <w:rsid w:val="002F757C"/>
    <w:rsid w:val="003006C7"/>
    <w:rsid w:val="00301451"/>
    <w:rsid w:val="00301AC2"/>
    <w:rsid w:val="0030249D"/>
    <w:rsid w:val="00303504"/>
    <w:rsid w:val="00304D23"/>
    <w:rsid w:val="00305124"/>
    <w:rsid w:val="003052D7"/>
    <w:rsid w:val="0030633B"/>
    <w:rsid w:val="0030664C"/>
    <w:rsid w:val="003077D1"/>
    <w:rsid w:val="00307DCF"/>
    <w:rsid w:val="00310606"/>
    <w:rsid w:val="00312218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2671C"/>
    <w:rsid w:val="00330341"/>
    <w:rsid w:val="00330EC5"/>
    <w:rsid w:val="00331E7F"/>
    <w:rsid w:val="00332559"/>
    <w:rsid w:val="00332AE5"/>
    <w:rsid w:val="0033314E"/>
    <w:rsid w:val="003353DE"/>
    <w:rsid w:val="00336186"/>
    <w:rsid w:val="0033667D"/>
    <w:rsid w:val="00337FAC"/>
    <w:rsid w:val="00341812"/>
    <w:rsid w:val="003426E4"/>
    <w:rsid w:val="00342A67"/>
    <w:rsid w:val="00342F89"/>
    <w:rsid w:val="00343045"/>
    <w:rsid w:val="00343C42"/>
    <w:rsid w:val="00345169"/>
    <w:rsid w:val="00346B21"/>
    <w:rsid w:val="00350631"/>
    <w:rsid w:val="00350F6D"/>
    <w:rsid w:val="003513F7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15E"/>
    <w:rsid w:val="003573FC"/>
    <w:rsid w:val="0035743A"/>
    <w:rsid w:val="00357A4B"/>
    <w:rsid w:val="003602F5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57C"/>
    <w:rsid w:val="00372AEC"/>
    <w:rsid w:val="00373086"/>
    <w:rsid w:val="00373147"/>
    <w:rsid w:val="003743D5"/>
    <w:rsid w:val="00376959"/>
    <w:rsid w:val="00377092"/>
    <w:rsid w:val="00377FE2"/>
    <w:rsid w:val="003801CB"/>
    <w:rsid w:val="003802A4"/>
    <w:rsid w:val="003802C3"/>
    <w:rsid w:val="0038101D"/>
    <w:rsid w:val="0038124E"/>
    <w:rsid w:val="00381DCC"/>
    <w:rsid w:val="00382FE0"/>
    <w:rsid w:val="00383376"/>
    <w:rsid w:val="00383B32"/>
    <w:rsid w:val="00383F56"/>
    <w:rsid w:val="00385D49"/>
    <w:rsid w:val="00386A3B"/>
    <w:rsid w:val="003872A7"/>
    <w:rsid w:val="003901B5"/>
    <w:rsid w:val="0039072F"/>
    <w:rsid w:val="00391119"/>
    <w:rsid w:val="00391AA2"/>
    <w:rsid w:val="003921BC"/>
    <w:rsid w:val="00392567"/>
    <w:rsid w:val="00392798"/>
    <w:rsid w:val="00392A9A"/>
    <w:rsid w:val="00393472"/>
    <w:rsid w:val="00394803"/>
    <w:rsid w:val="00394E77"/>
    <w:rsid w:val="003978BF"/>
    <w:rsid w:val="003A04B8"/>
    <w:rsid w:val="003A0963"/>
    <w:rsid w:val="003A2F64"/>
    <w:rsid w:val="003A30C1"/>
    <w:rsid w:val="003A398F"/>
    <w:rsid w:val="003A3DBE"/>
    <w:rsid w:val="003A47CC"/>
    <w:rsid w:val="003A673B"/>
    <w:rsid w:val="003A6D6F"/>
    <w:rsid w:val="003A6F83"/>
    <w:rsid w:val="003A737D"/>
    <w:rsid w:val="003A7BB0"/>
    <w:rsid w:val="003B04A6"/>
    <w:rsid w:val="003B0943"/>
    <w:rsid w:val="003B0BD4"/>
    <w:rsid w:val="003B0F58"/>
    <w:rsid w:val="003B2C12"/>
    <w:rsid w:val="003B2F0C"/>
    <w:rsid w:val="003B308D"/>
    <w:rsid w:val="003B3226"/>
    <w:rsid w:val="003B409D"/>
    <w:rsid w:val="003B421E"/>
    <w:rsid w:val="003B4354"/>
    <w:rsid w:val="003B44A5"/>
    <w:rsid w:val="003B4A65"/>
    <w:rsid w:val="003B5DE3"/>
    <w:rsid w:val="003B658A"/>
    <w:rsid w:val="003B6CCF"/>
    <w:rsid w:val="003B7A52"/>
    <w:rsid w:val="003B7A73"/>
    <w:rsid w:val="003B7D3C"/>
    <w:rsid w:val="003C0B45"/>
    <w:rsid w:val="003C0C15"/>
    <w:rsid w:val="003C0DBC"/>
    <w:rsid w:val="003C13BB"/>
    <w:rsid w:val="003C40B2"/>
    <w:rsid w:val="003C4E23"/>
    <w:rsid w:val="003C55C2"/>
    <w:rsid w:val="003C6675"/>
    <w:rsid w:val="003C6EC1"/>
    <w:rsid w:val="003D03B0"/>
    <w:rsid w:val="003D0E88"/>
    <w:rsid w:val="003D13E8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4F96"/>
    <w:rsid w:val="003E75BC"/>
    <w:rsid w:val="003E7DBD"/>
    <w:rsid w:val="003F04E1"/>
    <w:rsid w:val="003F0765"/>
    <w:rsid w:val="003F30F0"/>
    <w:rsid w:val="003F4127"/>
    <w:rsid w:val="003F4B27"/>
    <w:rsid w:val="003F59B8"/>
    <w:rsid w:val="003F6626"/>
    <w:rsid w:val="003F6DFC"/>
    <w:rsid w:val="003F7044"/>
    <w:rsid w:val="003F7337"/>
    <w:rsid w:val="003F764F"/>
    <w:rsid w:val="003F785F"/>
    <w:rsid w:val="003F7ECC"/>
    <w:rsid w:val="00400157"/>
    <w:rsid w:val="00401F07"/>
    <w:rsid w:val="0040319F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2A0"/>
    <w:rsid w:val="0042336B"/>
    <w:rsid w:val="0042463D"/>
    <w:rsid w:val="00424C42"/>
    <w:rsid w:val="00425589"/>
    <w:rsid w:val="00426602"/>
    <w:rsid w:val="00426A19"/>
    <w:rsid w:val="00431478"/>
    <w:rsid w:val="00431C5B"/>
    <w:rsid w:val="0043266A"/>
    <w:rsid w:val="004332C3"/>
    <w:rsid w:val="00433B46"/>
    <w:rsid w:val="004342AD"/>
    <w:rsid w:val="00435B77"/>
    <w:rsid w:val="00435F29"/>
    <w:rsid w:val="004364B1"/>
    <w:rsid w:val="0043697F"/>
    <w:rsid w:val="00436C63"/>
    <w:rsid w:val="00441629"/>
    <w:rsid w:val="004421A8"/>
    <w:rsid w:val="00442F80"/>
    <w:rsid w:val="00444A89"/>
    <w:rsid w:val="004455FD"/>
    <w:rsid w:val="00445819"/>
    <w:rsid w:val="00445AE2"/>
    <w:rsid w:val="00447A5C"/>
    <w:rsid w:val="00447D98"/>
    <w:rsid w:val="0045053C"/>
    <w:rsid w:val="00451554"/>
    <w:rsid w:val="0045198D"/>
    <w:rsid w:val="00452B1C"/>
    <w:rsid w:val="00452E43"/>
    <w:rsid w:val="00453095"/>
    <w:rsid w:val="00455E16"/>
    <w:rsid w:val="00456588"/>
    <w:rsid w:val="00456919"/>
    <w:rsid w:val="004569E0"/>
    <w:rsid w:val="00461C94"/>
    <w:rsid w:val="00461DAF"/>
    <w:rsid w:val="0046341C"/>
    <w:rsid w:val="00466D41"/>
    <w:rsid w:val="00467126"/>
    <w:rsid w:val="004728EB"/>
    <w:rsid w:val="004729B5"/>
    <w:rsid w:val="0047318B"/>
    <w:rsid w:val="00473374"/>
    <w:rsid w:val="004744BA"/>
    <w:rsid w:val="0047510C"/>
    <w:rsid w:val="0047661C"/>
    <w:rsid w:val="00477805"/>
    <w:rsid w:val="00477B8D"/>
    <w:rsid w:val="00483B91"/>
    <w:rsid w:val="00484A2A"/>
    <w:rsid w:val="00484E6F"/>
    <w:rsid w:val="00485020"/>
    <w:rsid w:val="00485058"/>
    <w:rsid w:val="004853D3"/>
    <w:rsid w:val="004861B6"/>
    <w:rsid w:val="00487D97"/>
    <w:rsid w:val="00491009"/>
    <w:rsid w:val="00493BE5"/>
    <w:rsid w:val="00496682"/>
    <w:rsid w:val="00496A38"/>
    <w:rsid w:val="00497FEF"/>
    <w:rsid w:val="004A10E3"/>
    <w:rsid w:val="004A21FB"/>
    <w:rsid w:val="004A2CBF"/>
    <w:rsid w:val="004A49B4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256E"/>
    <w:rsid w:val="004B3102"/>
    <w:rsid w:val="004B3D91"/>
    <w:rsid w:val="004B53EF"/>
    <w:rsid w:val="004B5F20"/>
    <w:rsid w:val="004B665C"/>
    <w:rsid w:val="004B7971"/>
    <w:rsid w:val="004C0083"/>
    <w:rsid w:val="004C1FE5"/>
    <w:rsid w:val="004C2D20"/>
    <w:rsid w:val="004C32A2"/>
    <w:rsid w:val="004C5244"/>
    <w:rsid w:val="004C52B3"/>
    <w:rsid w:val="004C5D3F"/>
    <w:rsid w:val="004C6CB9"/>
    <w:rsid w:val="004D0DF2"/>
    <w:rsid w:val="004D1F0E"/>
    <w:rsid w:val="004D44BA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6F6"/>
    <w:rsid w:val="004E5A5D"/>
    <w:rsid w:val="004E5F65"/>
    <w:rsid w:val="004E6461"/>
    <w:rsid w:val="004E6B25"/>
    <w:rsid w:val="004E6FE5"/>
    <w:rsid w:val="004E7950"/>
    <w:rsid w:val="004E7D49"/>
    <w:rsid w:val="004F0DB4"/>
    <w:rsid w:val="004F14CE"/>
    <w:rsid w:val="004F163B"/>
    <w:rsid w:val="004F2720"/>
    <w:rsid w:val="004F3029"/>
    <w:rsid w:val="004F504E"/>
    <w:rsid w:val="004F5FF0"/>
    <w:rsid w:val="004F6528"/>
    <w:rsid w:val="004F6722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5C65"/>
    <w:rsid w:val="0050667C"/>
    <w:rsid w:val="00510B7E"/>
    <w:rsid w:val="0051120A"/>
    <w:rsid w:val="0051128C"/>
    <w:rsid w:val="00511BDF"/>
    <w:rsid w:val="0051207A"/>
    <w:rsid w:val="0051209F"/>
    <w:rsid w:val="0051319C"/>
    <w:rsid w:val="00515C98"/>
    <w:rsid w:val="00516300"/>
    <w:rsid w:val="0051641A"/>
    <w:rsid w:val="00520866"/>
    <w:rsid w:val="005208F4"/>
    <w:rsid w:val="0052199B"/>
    <w:rsid w:val="00522395"/>
    <w:rsid w:val="005226CF"/>
    <w:rsid w:val="00523739"/>
    <w:rsid w:val="005247B6"/>
    <w:rsid w:val="0052636B"/>
    <w:rsid w:val="0052668D"/>
    <w:rsid w:val="00526A5E"/>
    <w:rsid w:val="00527839"/>
    <w:rsid w:val="00527D16"/>
    <w:rsid w:val="0053091E"/>
    <w:rsid w:val="00531036"/>
    <w:rsid w:val="00532CD2"/>
    <w:rsid w:val="005339BC"/>
    <w:rsid w:val="00533D7B"/>
    <w:rsid w:val="0053456B"/>
    <w:rsid w:val="0053566A"/>
    <w:rsid w:val="00535910"/>
    <w:rsid w:val="005360BB"/>
    <w:rsid w:val="005364DC"/>
    <w:rsid w:val="00536C86"/>
    <w:rsid w:val="00537BB3"/>
    <w:rsid w:val="00540E7B"/>
    <w:rsid w:val="00540F03"/>
    <w:rsid w:val="005418B0"/>
    <w:rsid w:val="00542C7C"/>
    <w:rsid w:val="00543BFF"/>
    <w:rsid w:val="00543DB1"/>
    <w:rsid w:val="0054493E"/>
    <w:rsid w:val="005451A1"/>
    <w:rsid w:val="005452D8"/>
    <w:rsid w:val="005453F1"/>
    <w:rsid w:val="00545D9A"/>
    <w:rsid w:val="00545F5A"/>
    <w:rsid w:val="00546D53"/>
    <w:rsid w:val="005500CB"/>
    <w:rsid w:val="00550B50"/>
    <w:rsid w:val="005513D4"/>
    <w:rsid w:val="005513E0"/>
    <w:rsid w:val="005519B1"/>
    <w:rsid w:val="00553941"/>
    <w:rsid w:val="00554D54"/>
    <w:rsid w:val="00555C70"/>
    <w:rsid w:val="0055622E"/>
    <w:rsid w:val="005565CB"/>
    <w:rsid w:val="00557BE1"/>
    <w:rsid w:val="00560FC2"/>
    <w:rsid w:val="00561CC9"/>
    <w:rsid w:val="00561EA0"/>
    <w:rsid w:val="0056387A"/>
    <w:rsid w:val="005638D5"/>
    <w:rsid w:val="00563A05"/>
    <w:rsid w:val="00563B64"/>
    <w:rsid w:val="00565C00"/>
    <w:rsid w:val="00566C24"/>
    <w:rsid w:val="00566C35"/>
    <w:rsid w:val="005718E2"/>
    <w:rsid w:val="00571CFE"/>
    <w:rsid w:val="0057265A"/>
    <w:rsid w:val="00572741"/>
    <w:rsid w:val="00572A89"/>
    <w:rsid w:val="00573026"/>
    <w:rsid w:val="00573273"/>
    <w:rsid w:val="0057468F"/>
    <w:rsid w:val="00574B9B"/>
    <w:rsid w:val="00574E30"/>
    <w:rsid w:val="00575321"/>
    <w:rsid w:val="0057559A"/>
    <w:rsid w:val="00575636"/>
    <w:rsid w:val="005766D2"/>
    <w:rsid w:val="00577BAD"/>
    <w:rsid w:val="00577ECB"/>
    <w:rsid w:val="0058059A"/>
    <w:rsid w:val="005807B1"/>
    <w:rsid w:val="005810B3"/>
    <w:rsid w:val="00582388"/>
    <w:rsid w:val="00582E48"/>
    <w:rsid w:val="0058475E"/>
    <w:rsid w:val="0058734D"/>
    <w:rsid w:val="005876CF"/>
    <w:rsid w:val="005907C8"/>
    <w:rsid w:val="00590EDE"/>
    <w:rsid w:val="0059120E"/>
    <w:rsid w:val="0059182F"/>
    <w:rsid w:val="00591E8F"/>
    <w:rsid w:val="00592C39"/>
    <w:rsid w:val="00593071"/>
    <w:rsid w:val="005952CB"/>
    <w:rsid w:val="00595817"/>
    <w:rsid w:val="00595FA5"/>
    <w:rsid w:val="00597F04"/>
    <w:rsid w:val="00597F11"/>
    <w:rsid w:val="005A082B"/>
    <w:rsid w:val="005A1F44"/>
    <w:rsid w:val="005A45EE"/>
    <w:rsid w:val="005A49AD"/>
    <w:rsid w:val="005A4CE4"/>
    <w:rsid w:val="005A5552"/>
    <w:rsid w:val="005A5909"/>
    <w:rsid w:val="005A6CB7"/>
    <w:rsid w:val="005B06CA"/>
    <w:rsid w:val="005B0B21"/>
    <w:rsid w:val="005B0B28"/>
    <w:rsid w:val="005B27F8"/>
    <w:rsid w:val="005B2812"/>
    <w:rsid w:val="005B43CD"/>
    <w:rsid w:val="005B62F1"/>
    <w:rsid w:val="005C0865"/>
    <w:rsid w:val="005C1775"/>
    <w:rsid w:val="005C2A1D"/>
    <w:rsid w:val="005C2ACB"/>
    <w:rsid w:val="005C31C9"/>
    <w:rsid w:val="005C3CE8"/>
    <w:rsid w:val="005C3FD4"/>
    <w:rsid w:val="005C44E1"/>
    <w:rsid w:val="005C47F7"/>
    <w:rsid w:val="005C4BA8"/>
    <w:rsid w:val="005C5880"/>
    <w:rsid w:val="005C6198"/>
    <w:rsid w:val="005C6C23"/>
    <w:rsid w:val="005C6F34"/>
    <w:rsid w:val="005C7D41"/>
    <w:rsid w:val="005D1101"/>
    <w:rsid w:val="005D1ACB"/>
    <w:rsid w:val="005D2E30"/>
    <w:rsid w:val="005D3C4E"/>
    <w:rsid w:val="005D3D32"/>
    <w:rsid w:val="005D4237"/>
    <w:rsid w:val="005D6A06"/>
    <w:rsid w:val="005D6AF9"/>
    <w:rsid w:val="005E05A6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5F7E"/>
    <w:rsid w:val="005E6A02"/>
    <w:rsid w:val="005E6B54"/>
    <w:rsid w:val="005F068B"/>
    <w:rsid w:val="005F074E"/>
    <w:rsid w:val="005F0C44"/>
    <w:rsid w:val="005F110A"/>
    <w:rsid w:val="005F145C"/>
    <w:rsid w:val="005F3163"/>
    <w:rsid w:val="005F32F3"/>
    <w:rsid w:val="005F391B"/>
    <w:rsid w:val="005F69A1"/>
    <w:rsid w:val="005F7AFB"/>
    <w:rsid w:val="00600B92"/>
    <w:rsid w:val="006021D9"/>
    <w:rsid w:val="00602BA5"/>
    <w:rsid w:val="00603543"/>
    <w:rsid w:val="00603E30"/>
    <w:rsid w:val="00605D63"/>
    <w:rsid w:val="00606B55"/>
    <w:rsid w:val="006103D7"/>
    <w:rsid w:val="006109E2"/>
    <w:rsid w:val="00612150"/>
    <w:rsid w:val="0061274C"/>
    <w:rsid w:val="00612928"/>
    <w:rsid w:val="006148F0"/>
    <w:rsid w:val="00617E3D"/>
    <w:rsid w:val="0062183E"/>
    <w:rsid w:val="00622010"/>
    <w:rsid w:val="00622A24"/>
    <w:rsid w:val="00622C09"/>
    <w:rsid w:val="00623025"/>
    <w:rsid w:val="00623A4E"/>
    <w:rsid w:val="00623EF3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061F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47B79"/>
    <w:rsid w:val="00650302"/>
    <w:rsid w:val="00650B6F"/>
    <w:rsid w:val="00652CD3"/>
    <w:rsid w:val="00653FF4"/>
    <w:rsid w:val="006546D3"/>
    <w:rsid w:val="00654D55"/>
    <w:rsid w:val="00654FA3"/>
    <w:rsid w:val="00655058"/>
    <w:rsid w:val="00657BE2"/>
    <w:rsid w:val="00660928"/>
    <w:rsid w:val="00661E50"/>
    <w:rsid w:val="0066382B"/>
    <w:rsid w:val="00663B5D"/>
    <w:rsid w:val="00665269"/>
    <w:rsid w:val="006656A8"/>
    <w:rsid w:val="006665D0"/>
    <w:rsid w:val="00666774"/>
    <w:rsid w:val="00667B4D"/>
    <w:rsid w:val="00667E72"/>
    <w:rsid w:val="006709BE"/>
    <w:rsid w:val="00670AB2"/>
    <w:rsid w:val="0067139A"/>
    <w:rsid w:val="0067152D"/>
    <w:rsid w:val="00672430"/>
    <w:rsid w:val="00673921"/>
    <w:rsid w:val="006744B5"/>
    <w:rsid w:val="006751EF"/>
    <w:rsid w:val="00675559"/>
    <w:rsid w:val="00675AF6"/>
    <w:rsid w:val="0067698A"/>
    <w:rsid w:val="00677287"/>
    <w:rsid w:val="00677EDC"/>
    <w:rsid w:val="00680DE8"/>
    <w:rsid w:val="00681173"/>
    <w:rsid w:val="00681296"/>
    <w:rsid w:val="00681BE8"/>
    <w:rsid w:val="006839D2"/>
    <w:rsid w:val="006857F5"/>
    <w:rsid w:val="00685D76"/>
    <w:rsid w:val="0068728B"/>
    <w:rsid w:val="006876A5"/>
    <w:rsid w:val="00687FF9"/>
    <w:rsid w:val="006905DE"/>
    <w:rsid w:val="00690F43"/>
    <w:rsid w:val="00692F45"/>
    <w:rsid w:val="00693F96"/>
    <w:rsid w:val="00694016"/>
    <w:rsid w:val="00694AA7"/>
    <w:rsid w:val="00695480"/>
    <w:rsid w:val="006959A2"/>
    <w:rsid w:val="006960B9"/>
    <w:rsid w:val="00696549"/>
    <w:rsid w:val="006A06AC"/>
    <w:rsid w:val="006A2AEF"/>
    <w:rsid w:val="006A469C"/>
    <w:rsid w:val="006A4C41"/>
    <w:rsid w:val="006A6332"/>
    <w:rsid w:val="006A6709"/>
    <w:rsid w:val="006A7132"/>
    <w:rsid w:val="006B0182"/>
    <w:rsid w:val="006B0E03"/>
    <w:rsid w:val="006B0FDF"/>
    <w:rsid w:val="006B10A4"/>
    <w:rsid w:val="006B1F6F"/>
    <w:rsid w:val="006B38C4"/>
    <w:rsid w:val="006B42A1"/>
    <w:rsid w:val="006B438B"/>
    <w:rsid w:val="006B4F31"/>
    <w:rsid w:val="006B5103"/>
    <w:rsid w:val="006B635F"/>
    <w:rsid w:val="006B6E87"/>
    <w:rsid w:val="006B708B"/>
    <w:rsid w:val="006B77A7"/>
    <w:rsid w:val="006B7A7A"/>
    <w:rsid w:val="006C00DA"/>
    <w:rsid w:val="006C07FA"/>
    <w:rsid w:val="006C0E22"/>
    <w:rsid w:val="006C191C"/>
    <w:rsid w:val="006C1E37"/>
    <w:rsid w:val="006C398B"/>
    <w:rsid w:val="006C50C0"/>
    <w:rsid w:val="006C558E"/>
    <w:rsid w:val="006C5804"/>
    <w:rsid w:val="006C749B"/>
    <w:rsid w:val="006C79E0"/>
    <w:rsid w:val="006D14FF"/>
    <w:rsid w:val="006D3016"/>
    <w:rsid w:val="006D39FB"/>
    <w:rsid w:val="006D615B"/>
    <w:rsid w:val="006E0D47"/>
    <w:rsid w:val="006E0DD5"/>
    <w:rsid w:val="006E0E81"/>
    <w:rsid w:val="006E18AE"/>
    <w:rsid w:val="006E1AEF"/>
    <w:rsid w:val="006E2872"/>
    <w:rsid w:val="006E2CCD"/>
    <w:rsid w:val="006E3D4B"/>
    <w:rsid w:val="006E5655"/>
    <w:rsid w:val="006E67D0"/>
    <w:rsid w:val="006E6DE4"/>
    <w:rsid w:val="006E745F"/>
    <w:rsid w:val="006F0B28"/>
    <w:rsid w:val="006F0F7A"/>
    <w:rsid w:val="006F107E"/>
    <w:rsid w:val="006F12E6"/>
    <w:rsid w:val="006F2170"/>
    <w:rsid w:val="006F2A91"/>
    <w:rsid w:val="006F3372"/>
    <w:rsid w:val="006F58A3"/>
    <w:rsid w:val="006F5B25"/>
    <w:rsid w:val="006F6DC6"/>
    <w:rsid w:val="006F6F1A"/>
    <w:rsid w:val="00700789"/>
    <w:rsid w:val="007007CE"/>
    <w:rsid w:val="007012DD"/>
    <w:rsid w:val="00702DE1"/>
    <w:rsid w:val="007035FB"/>
    <w:rsid w:val="00704141"/>
    <w:rsid w:val="007044A0"/>
    <w:rsid w:val="007065B1"/>
    <w:rsid w:val="0070685C"/>
    <w:rsid w:val="00707090"/>
    <w:rsid w:val="00707692"/>
    <w:rsid w:val="00707D66"/>
    <w:rsid w:val="00710245"/>
    <w:rsid w:val="00710AB6"/>
    <w:rsid w:val="00711F03"/>
    <w:rsid w:val="00712282"/>
    <w:rsid w:val="007132EE"/>
    <w:rsid w:val="007147EF"/>
    <w:rsid w:val="007150FA"/>
    <w:rsid w:val="00716AF5"/>
    <w:rsid w:val="0072118D"/>
    <w:rsid w:val="00722E96"/>
    <w:rsid w:val="00727091"/>
    <w:rsid w:val="00730AAA"/>
    <w:rsid w:val="00730D0B"/>
    <w:rsid w:val="00731609"/>
    <w:rsid w:val="0073272E"/>
    <w:rsid w:val="00732EF0"/>
    <w:rsid w:val="00733627"/>
    <w:rsid w:val="0073372B"/>
    <w:rsid w:val="007341B1"/>
    <w:rsid w:val="00734E92"/>
    <w:rsid w:val="00737965"/>
    <w:rsid w:val="00740220"/>
    <w:rsid w:val="007407BB"/>
    <w:rsid w:val="007427ED"/>
    <w:rsid w:val="007433E8"/>
    <w:rsid w:val="007434BA"/>
    <w:rsid w:val="00743561"/>
    <w:rsid w:val="00743CB9"/>
    <w:rsid w:val="007462F1"/>
    <w:rsid w:val="00746BB9"/>
    <w:rsid w:val="0075297A"/>
    <w:rsid w:val="0075324D"/>
    <w:rsid w:val="0075434F"/>
    <w:rsid w:val="007548DE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0DD2"/>
    <w:rsid w:val="00771009"/>
    <w:rsid w:val="00771805"/>
    <w:rsid w:val="0077272F"/>
    <w:rsid w:val="007731EC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FD3"/>
    <w:rsid w:val="007834A1"/>
    <w:rsid w:val="007850E8"/>
    <w:rsid w:val="00785496"/>
    <w:rsid w:val="00786A1A"/>
    <w:rsid w:val="00786ECC"/>
    <w:rsid w:val="007903F7"/>
    <w:rsid w:val="00790B4D"/>
    <w:rsid w:val="00791073"/>
    <w:rsid w:val="00792041"/>
    <w:rsid w:val="007924DB"/>
    <w:rsid w:val="007933CD"/>
    <w:rsid w:val="00793B14"/>
    <w:rsid w:val="00794631"/>
    <w:rsid w:val="007948ED"/>
    <w:rsid w:val="0079496E"/>
    <w:rsid w:val="00794F06"/>
    <w:rsid w:val="007951A6"/>
    <w:rsid w:val="0079598C"/>
    <w:rsid w:val="007959C6"/>
    <w:rsid w:val="0079705A"/>
    <w:rsid w:val="007A01E8"/>
    <w:rsid w:val="007A3DEA"/>
    <w:rsid w:val="007A5FAC"/>
    <w:rsid w:val="007A61E8"/>
    <w:rsid w:val="007A632D"/>
    <w:rsid w:val="007B0C4B"/>
    <w:rsid w:val="007B2AB5"/>
    <w:rsid w:val="007B3ABC"/>
    <w:rsid w:val="007B3E22"/>
    <w:rsid w:val="007B4524"/>
    <w:rsid w:val="007B4960"/>
    <w:rsid w:val="007B5E20"/>
    <w:rsid w:val="007B5F58"/>
    <w:rsid w:val="007B6995"/>
    <w:rsid w:val="007B78CC"/>
    <w:rsid w:val="007B7B7C"/>
    <w:rsid w:val="007C022E"/>
    <w:rsid w:val="007C2B02"/>
    <w:rsid w:val="007C319C"/>
    <w:rsid w:val="007C35F8"/>
    <w:rsid w:val="007C53AB"/>
    <w:rsid w:val="007C6327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D5F1B"/>
    <w:rsid w:val="007D6EFE"/>
    <w:rsid w:val="007E0444"/>
    <w:rsid w:val="007E10CD"/>
    <w:rsid w:val="007E16E6"/>
    <w:rsid w:val="007E25FA"/>
    <w:rsid w:val="007E6B0A"/>
    <w:rsid w:val="007E6C65"/>
    <w:rsid w:val="007F173F"/>
    <w:rsid w:val="007F2273"/>
    <w:rsid w:val="007F2C8B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33FE"/>
    <w:rsid w:val="008034E6"/>
    <w:rsid w:val="008041BC"/>
    <w:rsid w:val="00804653"/>
    <w:rsid w:val="008054DD"/>
    <w:rsid w:val="0080559C"/>
    <w:rsid w:val="008066F5"/>
    <w:rsid w:val="0080703C"/>
    <w:rsid w:val="00807C2C"/>
    <w:rsid w:val="00810707"/>
    <w:rsid w:val="00811338"/>
    <w:rsid w:val="00811B29"/>
    <w:rsid w:val="0081363E"/>
    <w:rsid w:val="00813A4B"/>
    <w:rsid w:val="00813CFF"/>
    <w:rsid w:val="00814672"/>
    <w:rsid w:val="00814F06"/>
    <w:rsid w:val="00815C10"/>
    <w:rsid w:val="008212D5"/>
    <w:rsid w:val="00821808"/>
    <w:rsid w:val="00824AF6"/>
    <w:rsid w:val="00824B5F"/>
    <w:rsid w:val="00827E82"/>
    <w:rsid w:val="00830D33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47FCE"/>
    <w:rsid w:val="008501DB"/>
    <w:rsid w:val="00850798"/>
    <w:rsid w:val="00851F7F"/>
    <w:rsid w:val="00852432"/>
    <w:rsid w:val="00852991"/>
    <w:rsid w:val="00852B89"/>
    <w:rsid w:val="00853958"/>
    <w:rsid w:val="008552FB"/>
    <w:rsid w:val="008570AA"/>
    <w:rsid w:val="00861707"/>
    <w:rsid w:val="0086262A"/>
    <w:rsid w:val="008626B5"/>
    <w:rsid w:val="008630E6"/>
    <w:rsid w:val="00863714"/>
    <w:rsid w:val="0086384E"/>
    <w:rsid w:val="00863B8F"/>
    <w:rsid w:val="00863D3C"/>
    <w:rsid w:val="00863E52"/>
    <w:rsid w:val="00864802"/>
    <w:rsid w:val="00864E7C"/>
    <w:rsid w:val="008655FB"/>
    <w:rsid w:val="00865730"/>
    <w:rsid w:val="00866534"/>
    <w:rsid w:val="00866BA2"/>
    <w:rsid w:val="008672A5"/>
    <w:rsid w:val="0087097A"/>
    <w:rsid w:val="0087116B"/>
    <w:rsid w:val="008726D4"/>
    <w:rsid w:val="00872CC3"/>
    <w:rsid w:val="008735AD"/>
    <w:rsid w:val="00874369"/>
    <w:rsid w:val="00874D76"/>
    <w:rsid w:val="0087578E"/>
    <w:rsid w:val="00876E28"/>
    <w:rsid w:val="00877585"/>
    <w:rsid w:val="00877AF8"/>
    <w:rsid w:val="0088052B"/>
    <w:rsid w:val="00880586"/>
    <w:rsid w:val="0088161B"/>
    <w:rsid w:val="00881C81"/>
    <w:rsid w:val="00882280"/>
    <w:rsid w:val="008827B6"/>
    <w:rsid w:val="008847A5"/>
    <w:rsid w:val="00886423"/>
    <w:rsid w:val="00886693"/>
    <w:rsid w:val="008868A4"/>
    <w:rsid w:val="00886D60"/>
    <w:rsid w:val="00887AA5"/>
    <w:rsid w:val="00890656"/>
    <w:rsid w:val="00890CA7"/>
    <w:rsid w:val="008921B8"/>
    <w:rsid w:val="00893663"/>
    <w:rsid w:val="0089368A"/>
    <w:rsid w:val="00893A1B"/>
    <w:rsid w:val="00893AF1"/>
    <w:rsid w:val="00894449"/>
    <w:rsid w:val="00894815"/>
    <w:rsid w:val="00896807"/>
    <w:rsid w:val="00897FFB"/>
    <w:rsid w:val="008A1B5C"/>
    <w:rsid w:val="008A27BC"/>
    <w:rsid w:val="008A33DF"/>
    <w:rsid w:val="008A3ABA"/>
    <w:rsid w:val="008A4D38"/>
    <w:rsid w:val="008A5121"/>
    <w:rsid w:val="008A548D"/>
    <w:rsid w:val="008A568F"/>
    <w:rsid w:val="008A593D"/>
    <w:rsid w:val="008A5B3D"/>
    <w:rsid w:val="008A71E5"/>
    <w:rsid w:val="008A72B6"/>
    <w:rsid w:val="008A7F28"/>
    <w:rsid w:val="008B00ED"/>
    <w:rsid w:val="008B05F2"/>
    <w:rsid w:val="008B30DF"/>
    <w:rsid w:val="008B32EE"/>
    <w:rsid w:val="008B4351"/>
    <w:rsid w:val="008B55CB"/>
    <w:rsid w:val="008B5FEA"/>
    <w:rsid w:val="008B77A4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2F1C"/>
    <w:rsid w:val="008D35F1"/>
    <w:rsid w:val="008D366C"/>
    <w:rsid w:val="008D3AAC"/>
    <w:rsid w:val="008D3EDC"/>
    <w:rsid w:val="008D50FA"/>
    <w:rsid w:val="008D722C"/>
    <w:rsid w:val="008D734B"/>
    <w:rsid w:val="008D7FA0"/>
    <w:rsid w:val="008E2FBF"/>
    <w:rsid w:val="008E3795"/>
    <w:rsid w:val="008E5B8C"/>
    <w:rsid w:val="008F1D6D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1A5F"/>
    <w:rsid w:val="00913D81"/>
    <w:rsid w:val="0091484C"/>
    <w:rsid w:val="00914CD0"/>
    <w:rsid w:val="00915890"/>
    <w:rsid w:val="0091634E"/>
    <w:rsid w:val="0091700D"/>
    <w:rsid w:val="00921F6B"/>
    <w:rsid w:val="00923690"/>
    <w:rsid w:val="00924023"/>
    <w:rsid w:val="00924084"/>
    <w:rsid w:val="009251FD"/>
    <w:rsid w:val="00925BD9"/>
    <w:rsid w:val="009261E1"/>
    <w:rsid w:val="0092639F"/>
    <w:rsid w:val="00927F5C"/>
    <w:rsid w:val="00930353"/>
    <w:rsid w:val="00931066"/>
    <w:rsid w:val="00931CC0"/>
    <w:rsid w:val="00932840"/>
    <w:rsid w:val="00932988"/>
    <w:rsid w:val="00933D35"/>
    <w:rsid w:val="0093430A"/>
    <w:rsid w:val="009363A1"/>
    <w:rsid w:val="00936C37"/>
    <w:rsid w:val="00937374"/>
    <w:rsid w:val="00940167"/>
    <w:rsid w:val="009409D3"/>
    <w:rsid w:val="0094174B"/>
    <w:rsid w:val="0094237A"/>
    <w:rsid w:val="009439F7"/>
    <w:rsid w:val="00943F5A"/>
    <w:rsid w:val="00944358"/>
    <w:rsid w:val="00944400"/>
    <w:rsid w:val="00945755"/>
    <w:rsid w:val="00945A97"/>
    <w:rsid w:val="00945B09"/>
    <w:rsid w:val="0094657E"/>
    <w:rsid w:val="009471F9"/>
    <w:rsid w:val="00947333"/>
    <w:rsid w:val="00950605"/>
    <w:rsid w:val="00950AE9"/>
    <w:rsid w:val="00950B80"/>
    <w:rsid w:val="00950CBC"/>
    <w:rsid w:val="009527AB"/>
    <w:rsid w:val="00952D5C"/>
    <w:rsid w:val="0095504D"/>
    <w:rsid w:val="0095598A"/>
    <w:rsid w:val="009559DC"/>
    <w:rsid w:val="00956D18"/>
    <w:rsid w:val="0095765D"/>
    <w:rsid w:val="009602E2"/>
    <w:rsid w:val="009604A4"/>
    <w:rsid w:val="00960963"/>
    <w:rsid w:val="009645FD"/>
    <w:rsid w:val="00966499"/>
    <w:rsid w:val="00966FD8"/>
    <w:rsid w:val="009703C9"/>
    <w:rsid w:val="00970724"/>
    <w:rsid w:val="0097087D"/>
    <w:rsid w:val="00970C5C"/>
    <w:rsid w:val="00970E16"/>
    <w:rsid w:val="009713F0"/>
    <w:rsid w:val="00971E77"/>
    <w:rsid w:val="00971F6E"/>
    <w:rsid w:val="009735E8"/>
    <w:rsid w:val="00973C7C"/>
    <w:rsid w:val="00974CA2"/>
    <w:rsid w:val="0097617D"/>
    <w:rsid w:val="0097673F"/>
    <w:rsid w:val="00976BFC"/>
    <w:rsid w:val="00977051"/>
    <w:rsid w:val="00977599"/>
    <w:rsid w:val="0097759D"/>
    <w:rsid w:val="009776F0"/>
    <w:rsid w:val="00980552"/>
    <w:rsid w:val="00980D0F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49BE"/>
    <w:rsid w:val="00994D15"/>
    <w:rsid w:val="00995461"/>
    <w:rsid w:val="009960F8"/>
    <w:rsid w:val="00996A61"/>
    <w:rsid w:val="009976E5"/>
    <w:rsid w:val="00997A16"/>
    <w:rsid w:val="009A00C6"/>
    <w:rsid w:val="009A04DC"/>
    <w:rsid w:val="009A2782"/>
    <w:rsid w:val="009A3123"/>
    <w:rsid w:val="009A31BE"/>
    <w:rsid w:val="009A341A"/>
    <w:rsid w:val="009A3A36"/>
    <w:rsid w:val="009A4DC6"/>
    <w:rsid w:val="009A6465"/>
    <w:rsid w:val="009A6D3D"/>
    <w:rsid w:val="009B1E4B"/>
    <w:rsid w:val="009B24AB"/>
    <w:rsid w:val="009B36D4"/>
    <w:rsid w:val="009B4534"/>
    <w:rsid w:val="009B5C5D"/>
    <w:rsid w:val="009C03E4"/>
    <w:rsid w:val="009C27C9"/>
    <w:rsid w:val="009C314B"/>
    <w:rsid w:val="009C4079"/>
    <w:rsid w:val="009C4774"/>
    <w:rsid w:val="009C4BEF"/>
    <w:rsid w:val="009C5566"/>
    <w:rsid w:val="009C67F3"/>
    <w:rsid w:val="009C6B34"/>
    <w:rsid w:val="009D1183"/>
    <w:rsid w:val="009D2760"/>
    <w:rsid w:val="009D2A80"/>
    <w:rsid w:val="009D2E5C"/>
    <w:rsid w:val="009D3D4F"/>
    <w:rsid w:val="009D426A"/>
    <w:rsid w:val="009D5BA8"/>
    <w:rsid w:val="009D6AAF"/>
    <w:rsid w:val="009D70CC"/>
    <w:rsid w:val="009D7634"/>
    <w:rsid w:val="009D7F94"/>
    <w:rsid w:val="009E0031"/>
    <w:rsid w:val="009E29EC"/>
    <w:rsid w:val="009E2B50"/>
    <w:rsid w:val="009E2CE6"/>
    <w:rsid w:val="009E35EA"/>
    <w:rsid w:val="009E5861"/>
    <w:rsid w:val="009E598D"/>
    <w:rsid w:val="009E5F55"/>
    <w:rsid w:val="009E65D1"/>
    <w:rsid w:val="009E78F2"/>
    <w:rsid w:val="009F02FB"/>
    <w:rsid w:val="009F2162"/>
    <w:rsid w:val="009F2348"/>
    <w:rsid w:val="009F4051"/>
    <w:rsid w:val="009F5AED"/>
    <w:rsid w:val="009F7F5F"/>
    <w:rsid w:val="00A00A5F"/>
    <w:rsid w:val="00A00EAE"/>
    <w:rsid w:val="00A013F7"/>
    <w:rsid w:val="00A03C4D"/>
    <w:rsid w:val="00A047E6"/>
    <w:rsid w:val="00A04C30"/>
    <w:rsid w:val="00A07662"/>
    <w:rsid w:val="00A10536"/>
    <w:rsid w:val="00A1097E"/>
    <w:rsid w:val="00A11915"/>
    <w:rsid w:val="00A14503"/>
    <w:rsid w:val="00A14546"/>
    <w:rsid w:val="00A14BC7"/>
    <w:rsid w:val="00A150D4"/>
    <w:rsid w:val="00A15D7F"/>
    <w:rsid w:val="00A16040"/>
    <w:rsid w:val="00A16ADF"/>
    <w:rsid w:val="00A16BA7"/>
    <w:rsid w:val="00A16EF2"/>
    <w:rsid w:val="00A202B1"/>
    <w:rsid w:val="00A215A9"/>
    <w:rsid w:val="00A22FA3"/>
    <w:rsid w:val="00A230AF"/>
    <w:rsid w:val="00A23C09"/>
    <w:rsid w:val="00A23CE7"/>
    <w:rsid w:val="00A25DD2"/>
    <w:rsid w:val="00A26613"/>
    <w:rsid w:val="00A26ABB"/>
    <w:rsid w:val="00A26F11"/>
    <w:rsid w:val="00A3206E"/>
    <w:rsid w:val="00A342DC"/>
    <w:rsid w:val="00A34493"/>
    <w:rsid w:val="00A34603"/>
    <w:rsid w:val="00A34939"/>
    <w:rsid w:val="00A34E2E"/>
    <w:rsid w:val="00A35AA6"/>
    <w:rsid w:val="00A35DCB"/>
    <w:rsid w:val="00A366C6"/>
    <w:rsid w:val="00A374AE"/>
    <w:rsid w:val="00A37A71"/>
    <w:rsid w:val="00A37F81"/>
    <w:rsid w:val="00A400FB"/>
    <w:rsid w:val="00A40A2B"/>
    <w:rsid w:val="00A40BC1"/>
    <w:rsid w:val="00A42A43"/>
    <w:rsid w:val="00A43DE5"/>
    <w:rsid w:val="00A44599"/>
    <w:rsid w:val="00A44797"/>
    <w:rsid w:val="00A44BE6"/>
    <w:rsid w:val="00A45B01"/>
    <w:rsid w:val="00A4614D"/>
    <w:rsid w:val="00A4627B"/>
    <w:rsid w:val="00A466D9"/>
    <w:rsid w:val="00A472FA"/>
    <w:rsid w:val="00A50C5F"/>
    <w:rsid w:val="00A522F3"/>
    <w:rsid w:val="00A52349"/>
    <w:rsid w:val="00A52BC2"/>
    <w:rsid w:val="00A54F75"/>
    <w:rsid w:val="00A555CB"/>
    <w:rsid w:val="00A56C21"/>
    <w:rsid w:val="00A57DD8"/>
    <w:rsid w:val="00A61C33"/>
    <w:rsid w:val="00A61CCA"/>
    <w:rsid w:val="00A6205F"/>
    <w:rsid w:val="00A6236A"/>
    <w:rsid w:val="00A62B55"/>
    <w:rsid w:val="00A631FA"/>
    <w:rsid w:val="00A63F6E"/>
    <w:rsid w:val="00A643E0"/>
    <w:rsid w:val="00A64815"/>
    <w:rsid w:val="00A6506D"/>
    <w:rsid w:val="00A6509D"/>
    <w:rsid w:val="00A650F5"/>
    <w:rsid w:val="00A65561"/>
    <w:rsid w:val="00A65B28"/>
    <w:rsid w:val="00A65F29"/>
    <w:rsid w:val="00A65F72"/>
    <w:rsid w:val="00A66346"/>
    <w:rsid w:val="00A66F0B"/>
    <w:rsid w:val="00A701CA"/>
    <w:rsid w:val="00A70CD7"/>
    <w:rsid w:val="00A7124A"/>
    <w:rsid w:val="00A72451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64F"/>
    <w:rsid w:val="00A82ED6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2EC"/>
    <w:rsid w:val="00A94940"/>
    <w:rsid w:val="00A95373"/>
    <w:rsid w:val="00A95C5B"/>
    <w:rsid w:val="00A968A3"/>
    <w:rsid w:val="00AA00F6"/>
    <w:rsid w:val="00AA0D0F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A70AC"/>
    <w:rsid w:val="00AB0AF6"/>
    <w:rsid w:val="00AB0F13"/>
    <w:rsid w:val="00AB18ED"/>
    <w:rsid w:val="00AB1BAE"/>
    <w:rsid w:val="00AB223C"/>
    <w:rsid w:val="00AB3378"/>
    <w:rsid w:val="00AB37F7"/>
    <w:rsid w:val="00AB5386"/>
    <w:rsid w:val="00AB58F1"/>
    <w:rsid w:val="00AC168F"/>
    <w:rsid w:val="00AC2433"/>
    <w:rsid w:val="00AC2533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51B7"/>
    <w:rsid w:val="00AD6F48"/>
    <w:rsid w:val="00AE09C6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2D2"/>
    <w:rsid w:val="00AF24DA"/>
    <w:rsid w:val="00AF295D"/>
    <w:rsid w:val="00AF2F80"/>
    <w:rsid w:val="00AF623A"/>
    <w:rsid w:val="00AF6ED6"/>
    <w:rsid w:val="00AF7939"/>
    <w:rsid w:val="00B00DFE"/>
    <w:rsid w:val="00B01C36"/>
    <w:rsid w:val="00B05907"/>
    <w:rsid w:val="00B0747F"/>
    <w:rsid w:val="00B107A3"/>
    <w:rsid w:val="00B1255D"/>
    <w:rsid w:val="00B13A33"/>
    <w:rsid w:val="00B13CFB"/>
    <w:rsid w:val="00B1403E"/>
    <w:rsid w:val="00B14049"/>
    <w:rsid w:val="00B1488F"/>
    <w:rsid w:val="00B157C2"/>
    <w:rsid w:val="00B15A6E"/>
    <w:rsid w:val="00B16414"/>
    <w:rsid w:val="00B16F8A"/>
    <w:rsid w:val="00B171A0"/>
    <w:rsid w:val="00B20C22"/>
    <w:rsid w:val="00B20C7E"/>
    <w:rsid w:val="00B2284B"/>
    <w:rsid w:val="00B23C8A"/>
    <w:rsid w:val="00B2423A"/>
    <w:rsid w:val="00B2527B"/>
    <w:rsid w:val="00B2593E"/>
    <w:rsid w:val="00B264D2"/>
    <w:rsid w:val="00B265F4"/>
    <w:rsid w:val="00B26ED4"/>
    <w:rsid w:val="00B27D5B"/>
    <w:rsid w:val="00B301D9"/>
    <w:rsid w:val="00B326E8"/>
    <w:rsid w:val="00B32A49"/>
    <w:rsid w:val="00B32E73"/>
    <w:rsid w:val="00B350A7"/>
    <w:rsid w:val="00B353FB"/>
    <w:rsid w:val="00B36526"/>
    <w:rsid w:val="00B375C1"/>
    <w:rsid w:val="00B4015A"/>
    <w:rsid w:val="00B4045D"/>
    <w:rsid w:val="00B4182A"/>
    <w:rsid w:val="00B41DA9"/>
    <w:rsid w:val="00B42445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DA3"/>
    <w:rsid w:val="00B60A29"/>
    <w:rsid w:val="00B6177E"/>
    <w:rsid w:val="00B629FC"/>
    <w:rsid w:val="00B62DE1"/>
    <w:rsid w:val="00B62E3E"/>
    <w:rsid w:val="00B63732"/>
    <w:rsid w:val="00B64144"/>
    <w:rsid w:val="00B65A02"/>
    <w:rsid w:val="00B65F7A"/>
    <w:rsid w:val="00B6667F"/>
    <w:rsid w:val="00B66A22"/>
    <w:rsid w:val="00B67A70"/>
    <w:rsid w:val="00B7172C"/>
    <w:rsid w:val="00B719B8"/>
    <w:rsid w:val="00B7304F"/>
    <w:rsid w:val="00B737D9"/>
    <w:rsid w:val="00B74360"/>
    <w:rsid w:val="00B75DE1"/>
    <w:rsid w:val="00B76B8D"/>
    <w:rsid w:val="00B80CBD"/>
    <w:rsid w:val="00B81526"/>
    <w:rsid w:val="00B81E8C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399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2F9C"/>
    <w:rsid w:val="00BA47C6"/>
    <w:rsid w:val="00BA5873"/>
    <w:rsid w:val="00BA631F"/>
    <w:rsid w:val="00BA7A3F"/>
    <w:rsid w:val="00BB1349"/>
    <w:rsid w:val="00BB2B08"/>
    <w:rsid w:val="00BB4EE7"/>
    <w:rsid w:val="00BB5192"/>
    <w:rsid w:val="00BB724A"/>
    <w:rsid w:val="00BB75D3"/>
    <w:rsid w:val="00BC0913"/>
    <w:rsid w:val="00BC0A30"/>
    <w:rsid w:val="00BC2A25"/>
    <w:rsid w:val="00BC2B82"/>
    <w:rsid w:val="00BC2F89"/>
    <w:rsid w:val="00BC30DD"/>
    <w:rsid w:val="00BC3299"/>
    <w:rsid w:val="00BC3FC2"/>
    <w:rsid w:val="00BC4580"/>
    <w:rsid w:val="00BC590B"/>
    <w:rsid w:val="00BC5CBD"/>
    <w:rsid w:val="00BC6756"/>
    <w:rsid w:val="00BD07D5"/>
    <w:rsid w:val="00BD09BA"/>
    <w:rsid w:val="00BD43AE"/>
    <w:rsid w:val="00BD48F4"/>
    <w:rsid w:val="00BD4DF2"/>
    <w:rsid w:val="00BD5535"/>
    <w:rsid w:val="00BD5855"/>
    <w:rsid w:val="00BD5D41"/>
    <w:rsid w:val="00BD7DD4"/>
    <w:rsid w:val="00BD7EA7"/>
    <w:rsid w:val="00BE1A9B"/>
    <w:rsid w:val="00BE1DEC"/>
    <w:rsid w:val="00BE2ADA"/>
    <w:rsid w:val="00BE2E88"/>
    <w:rsid w:val="00BE38CD"/>
    <w:rsid w:val="00BE45F4"/>
    <w:rsid w:val="00BE49B7"/>
    <w:rsid w:val="00BE5367"/>
    <w:rsid w:val="00BF1C95"/>
    <w:rsid w:val="00BF215F"/>
    <w:rsid w:val="00BF3796"/>
    <w:rsid w:val="00BF428F"/>
    <w:rsid w:val="00BF4674"/>
    <w:rsid w:val="00BF4BEB"/>
    <w:rsid w:val="00BF569C"/>
    <w:rsid w:val="00BF5F49"/>
    <w:rsid w:val="00BF618F"/>
    <w:rsid w:val="00BF6961"/>
    <w:rsid w:val="00BF78E8"/>
    <w:rsid w:val="00BF7C1E"/>
    <w:rsid w:val="00C00D1E"/>
    <w:rsid w:val="00C01486"/>
    <w:rsid w:val="00C02EE3"/>
    <w:rsid w:val="00C033C5"/>
    <w:rsid w:val="00C04272"/>
    <w:rsid w:val="00C0491D"/>
    <w:rsid w:val="00C04E5D"/>
    <w:rsid w:val="00C07481"/>
    <w:rsid w:val="00C1040B"/>
    <w:rsid w:val="00C116FA"/>
    <w:rsid w:val="00C12648"/>
    <w:rsid w:val="00C128C3"/>
    <w:rsid w:val="00C12BDD"/>
    <w:rsid w:val="00C137DC"/>
    <w:rsid w:val="00C1384B"/>
    <w:rsid w:val="00C13933"/>
    <w:rsid w:val="00C14370"/>
    <w:rsid w:val="00C1455D"/>
    <w:rsid w:val="00C147F1"/>
    <w:rsid w:val="00C154E1"/>
    <w:rsid w:val="00C16DE3"/>
    <w:rsid w:val="00C20033"/>
    <w:rsid w:val="00C20A16"/>
    <w:rsid w:val="00C20B59"/>
    <w:rsid w:val="00C20C06"/>
    <w:rsid w:val="00C21D39"/>
    <w:rsid w:val="00C22264"/>
    <w:rsid w:val="00C23746"/>
    <w:rsid w:val="00C24F27"/>
    <w:rsid w:val="00C261E1"/>
    <w:rsid w:val="00C26847"/>
    <w:rsid w:val="00C3177D"/>
    <w:rsid w:val="00C3207C"/>
    <w:rsid w:val="00C3293D"/>
    <w:rsid w:val="00C32BBA"/>
    <w:rsid w:val="00C32F97"/>
    <w:rsid w:val="00C330A0"/>
    <w:rsid w:val="00C330E9"/>
    <w:rsid w:val="00C3356D"/>
    <w:rsid w:val="00C347E7"/>
    <w:rsid w:val="00C3499D"/>
    <w:rsid w:val="00C36691"/>
    <w:rsid w:val="00C369D2"/>
    <w:rsid w:val="00C36CE4"/>
    <w:rsid w:val="00C36F07"/>
    <w:rsid w:val="00C371C6"/>
    <w:rsid w:val="00C410CD"/>
    <w:rsid w:val="00C41B8D"/>
    <w:rsid w:val="00C4366D"/>
    <w:rsid w:val="00C43C77"/>
    <w:rsid w:val="00C45A8D"/>
    <w:rsid w:val="00C4691B"/>
    <w:rsid w:val="00C46DD6"/>
    <w:rsid w:val="00C470E0"/>
    <w:rsid w:val="00C4783A"/>
    <w:rsid w:val="00C47CB0"/>
    <w:rsid w:val="00C5016E"/>
    <w:rsid w:val="00C501FD"/>
    <w:rsid w:val="00C50796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67D85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5788"/>
    <w:rsid w:val="00C758DD"/>
    <w:rsid w:val="00C76CF3"/>
    <w:rsid w:val="00C7716E"/>
    <w:rsid w:val="00C77A17"/>
    <w:rsid w:val="00C80087"/>
    <w:rsid w:val="00C80DBA"/>
    <w:rsid w:val="00C83EA6"/>
    <w:rsid w:val="00C84990"/>
    <w:rsid w:val="00C84B5D"/>
    <w:rsid w:val="00C84BBF"/>
    <w:rsid w:val="00C852F7"/>
    <w:rsid w:val="00C870D1"/>
    <w:rsid w:val="00C8747F"/>
    <w:rsid w:val="00C90EE0"/>
    <w:rsid w:val="00C9364E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3B0A"/>
    <w:rsid w:val="00CA4612"/>
    <w:rsid w:val="00CA50D1"/>
    <w:rsid w:val="00CA551B"/>
    <w:rsid w:val="00CA597F"/>
    <w:rsid w:val="00CA5A65"/>
    <w:rsid w:val="00CA756D"/>
    <w:rsid w:val="00CA773A"/>
    <w:rsid w:val="00CA7AB0"/>
    <w:rsid w:val="00CB27A6"/>
    <w:rsid w:val="00CB2F5E"/>
    <w:rsid w:val="00CB495C"/>
    <w:rsid w:val="00CB63EC"/>
    <w:rsid w:val="00CB659D"/>
    <w:rsid w:val="00CB6BDA"/>
    <w:rsid w:val="00CB7A3C"/>
    <w:rsid w:val="00CC0E03"/>
    <w:rsid w:val="00CC0EE5"/>
    <w:rsid w:val="00CC1F2C"/>
    <w:rsid w:val="00CC2C04"/>
    <w:rsid w:val="00CC2DFC"/>
    <w:rsid w:val="00CC4D24"/>
    <w:rsid w:val="00CC51E3"/>
    <w:rsid w:val="00CC5583"/>
    <w:rsid w:val="00CC6035"/>
    <w:rsid w:val="00CC6326"/>
    <w:rsid w:val="00CC6DEF"/>
    <w:rsid w:val="00CC76C6"/>
    <w:rsid w:val="00CC7D0C"/>
    <w:rsid w:val="00CD0B74"/>
    <w:rsid w:val="00CD0ED6"/>
    <w:rsid w:val="00CD1560"/>
    <w:rsid w:val="00CD178B"/>
    <w:rsid w:val="00CD1FF7"/>
    <w:rsid w:val="00CD261B"/>
    <w:rsid w:val="00CD2793"/>
    <w:rsid w:val="00CD4CE4"/>
    <w:rsid w:val="00CD5144"/>
    <w:rsid w:val="00CD54D7"/>
    <w:rsid w:val="00CD5711"/>
    <w:rsid w:val="00CD660C"/>
    <w:rsid w:val="00CD692E"/>
    <w:rsid w:val="00CE0966"/>
    <w:rsid w:val="00CE0A8B"/>
    <w:rsid w:val="00CE0E42"/>
    <w:rsid w:val="00CE0EEC"/>
    <w:rsid w:val="00CE1E76"/>
    <w:rsid w:val="00CE2BED"/>
    <w:rsid w:val="00CE3059"/>
    <w:rsid w:val="00CE331E"/>
    <w:rsid w:val="00CE36D1"/>
    <w:rsid w:val="00CE3926"/>
    <w:rsid w:val="00CE39B1"/>
    <w:rsid w:val="00CE3D40"/>
    <w:rsid w:val="00CE54B2"/>
    <w:rsid w:val="00CE5E85"/>
    <w:rsid w:val="00CF103F"/>
    <w:rsid w:val="00CF501A"/>
    <w:rsid w:val="00CF62DC"/>
    <w:rsid w:val="00CF6707"/>
    <w:rsid w:val="00CF69C6"/>
    <w:rsid w:val="00CF78BE"/>
    <w:rsid w:val="00D004AE"/>
    <w:rsid w:val="00D00BD3"/>
    <w:rsid w:val="00D013E7"/>
    <w:rsid w:val="00D027A5"/>
    <w:rsid w:val="00D0322A"/>
    <w:rsid w:val="00D04C0F"/>
    <w:rsid w:val="00D0567F"/>
    <w:rsid w:val="00D05DE4"/>
    <w:rsid w:val="00D06294"/>
    <w:rsid w:val="00D069EA"/>
    <w:rsid w:val="00D07395"/>
    <w:rsid w:val="00D1074F"/>
    <w:rsid w:val="00D10E1F"/>
    <w:rsid w:val="00D1119F"/>
    <w:rsid w:val="00D112B9"/>
    <w:rsid w:val="00D11365"/>
    <w:rsid w:val="00D12D84"/>
    <w:rsid w:val="00D141B7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1F9"/>
    <w:rsid w:val="00D27403"/>
    <w:rsid w:val="00D27911"/>
    <w:rsid w:val="00D27981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6F70"/>
    <w:rsid w:val="00D37033"/>
    <w:rsid w:val="00D40EA3"/>
    <w:rsid w:val="00D43D6B"/>
    <w:rsid w:val="00D43D94"/>
    <w:rsid w:val="00D441FB"/>
    <w:rsid w:val="00D444B5"/>
    <w:rsid w:val="00D44550"/>
    <w:rsid w:val="00D45603"/>
    <w:rsid w:val="00D45AA3"/>
    <w:rsid w:val="00D4681E"/>
    <w:rsid w:val="00D46CE3"/>
    <w:rsid w:val="00D4755F"/>
    <w:rsid w:val="00D47A8E"/>
    <w:rsid w:val="00D502AB"/>
    <w:rsid w:val="00D516BB"/>
    <w:rsid w:val="00D533C1"/>
    <w:rsid w:val="00D53E25"/>
    <w:rsid w:val="00D54D60"/>
    <w:rsid w:val="00D5554D"/>
    <w:rsid w:val="00D557CC"/>
    <w:rsid w:val="00D56090"/>
    <w:rsid w:val="00D575BA"/>
    <w:rsid w:val="00D5777D"/>
    <w:rsid w:val="00D60096"/>
    <w:rsid w:val="00D609CE"/>
    <w:rsid w:val="00D6147B"/>
    <w:rsid w:val="00D62085"/>
    <w:rsid w:val="00D628ED"/>
    <w:rsid w:val="00D631C8"/>
    <w:rsid w:val="00D64C0A"/>
    <w:rsid w:val="00D66A41"/>
    <w:rsid w:val="00D66B6D"/>
    <w:rsid w:val="00D67B28"/>
    <w:rsid w:val="00D7021B"/>
    <w:rsid w:val="00D713D3"/>
    <w:rsid w:val="00D714DF"/>
    <w:rsid w:val="00D71670"/>
    <w:rsid w:val="00D7204B"/>
    <w:rsid w:val="00D73BAB"/>
    <w:rsid w:val="00D74268"/>
    <w:rsid w:val="00D74C8D"/>
    <w:rsid w:val="00D75406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49F5"/>
    <w:rsid w:val="00D85DB0"/>
    <w:rsid w:val="00D86095"/>
    <w:rsid w:val="00D86774"/>
    <w:rsid w:val="00D86C06"/>
    <w:rsid w:val="00D87984"/>
    <w:rsid w:val="00D928FB"/>
    <w:rsid w:val="00D92C25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5D5"/>
    <w:rsid w:val="00DA48D9"/>
    <w:rsid w:val="00DA4960"/>
    <w:rsid w:val="00DA4E09"/>
    <w:rsid w:val="00DA5151"/>
    <w:rsid w:val="00DA5C72"/>
    <w:rsid w:val="00DA61A6"/>
    <w:rsid w:val="00DA6763"/>
    <w:rsid w:val="00DA688B"/>
    <w:rsid w:val="00DA68F9"/>
    <w:rsid w:val="00DA72B8"/>
    <w:rsid w:val="00DB0D7F"/>
    <w:rsid w:val="00DB37F0"/>
    <w:rsid w:val="00DB3B36"/>
    <w:rsid w:val="00DB4843"/>
    <w:rsid w:val="00DB64B1"/>
    <w:rsid w:val="00DB6657"/>
    <w:rsid w:val="00DB750E"/>
    <w:rsid w:val="00DB77E0"/>
    <w:rsid w:val="00DC04A1"/>
    <w:rsid w:val="00DC134E"/>
    <w:rsid w:val="00DC21A1"/>
    <w:rsid w:val="00DC29B4"/>
    <w:rsid w:val="00DC343F"/>
    <w:rsid w:val="00DC5DCE"/>
    <w:rsid w:val="00DC6189"/>
    <w:rsid w:val="00DC7256"/>
    <w:rsid w:val="00DC7BF9"/>
    <w:rsid w:val="00DD0457"/>
    <w:rsid w:val="00DD05EF"/>
    <w:rsid w:val="00DD1B3F"/>
    <w:rsid w:val="00DD1E81"/>
    <w:rsid w:val="00DD23AC"/>
    <w:rsid w:val="00DD2AA6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39E"/>
    <w:rsid w:val="00DE6E6D"/>
    <w:rsid w:val="00DE75DA"/>
    <w:rsid w:val="00DE79C6"/>
    <w:rsid w:val="00DE7AAC"/>
    <w:rsid w:val="00DE7FB4"/>
    <w:rsid w:val="00DF0441"/>
    <w:rsid w:val="00DF06F3"/>
    <w:rsid w:val="00DF306C"/>
    <w:rsid w:val="00DF30FF"/>
    <w:rsid w:val="00DF33C6"/>
    <w:rsid w:val="00DF3F02"/>
    <w:rsid w:val="00DF448E"/>
    <w:rsid w:val="00DF50B1"/>
    <w:rsid w:val="00DF6722"/>
    <w:rsid w:val="00DF6C2E"/>
    <w:rsid w:val="00DF7CC9"/>
    <w:rsid w:val="00E002C0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67A5"/>
    <w:rsid w:val="00E06AD5"/>
    <w:rsid w:val="00E06BC9"/>
    <w:rsid w:val="00E07A8A"/>
    <w:rsid w:val="00E10239"/>
    <w:rsid w:val="00E10473"/>
    <w:rsid w:val="00E1152E"/>
    <w:rsid w:val="00E116C4"/>
    <w:rsid w:val="00E11F84"/>
    <w:rsid w:val="00E12748"/>
    <w:rsid w:val="00E13732"/>
    <w:rsid w:val="00E13A4A"/>
    <w:rsid w:val="00E14BDF"/>
    <w:rsid w:val="00E15299"/>
    <w:rsid w:val="00E15F34"/>
    <w:rsid w:val="00E16629"/>
    <w:rsid w:val="00E2055C"/>
    <w:rsid w:val="00E208A5"/>
    <w:rsid w:val="00E231AB"/>
    <w:rsid w:val="00E23B92"/>
    <w:rsid w:val="00E242C2"/>
    <w:rsid w:val="00E2436D"/>
    <w:rsid w:val="00E246CA"/>
    <w:rsid w:val="00E2497C"/>
    <w:rsid w:val="00E24B0A"/>
    <w:rsid w:val="00E25678"/>
    <w:rsid w:val="00E271E6"/>
    <w:rsid w:val="00E2768D"/>
    <w:rsid w:val="00E30B2C"/>
    <w:rsid w:val="00E31436"/>
    <w:rsid w:val="00E315E4"/>
    <w:rsid w:val="00E3239B"/>
    <w:rsid w:val="00E335B0"/>
    <w:rsid w:val="00E336C5"/>
    <w:rsid w:val="00E33ED8"/>
    <w:rsid w:val="00E34D2E"/>
    <w:rsid w:val="00E34E20"/>
    <w:rsid w:val="00E368A1"/>
    <w:rsid w:val="00E36D57"/>
    <w:rsid w:val="00E40045"/>
    <w:rsid w:val="00E41F88"/>
    <w:rsid w:val="00E42352"/>
    <w:rsid w:val="00E4316D"/>
    <w:rsid w:val="00E44B7F"/>
    <w:rsid w:val="00E45236"/>
    <w:rsid w:val="00E45613"/>
    <w:rsid w:val="00E468B4"/>
    <w:rsid w:val="00E4692D"/>
    <w:rsid w:val="00E46C06"/>
    <w:rsid w:val="00E46CB3"/>
    <w:rsid w:val="00E472E8"/>
    <w:rsid w:val="00E47573"/>
    <w:rsid w:val="00E4778B"/>
    <w:rsid w:val="00E477E8"/>
    <w:rsid w:val="00E50711"/>
    <w:rsid w:val="00E50BAF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3418"/>
    <w:rsid w:val="00E6342C"/>
    <w:rsid w:val="00E63B74"/>
    <w:rsid w:val="00E64321"/>
    <w:rsid w:val="00E64AAD"/>
    <w:rsid w:val="00E650A7"/>
    <w:rsid w:val="00E658FA"/>
    <w:rsid w:val="00E66D09"/>
    <w:rsid w:val="00E67B09"/>
    <w:rsid w:val="00E70730"/>
    <w:rsid w:val="00E71CB1"/>
    <w:rsid w:val="00E728D2"/>
    <w:rsid w:val="00E72A28"/>
    <w:rsid w:val="00E72BC1"/>
    <w:rsid w:val="00E73646"/>
    <w:rsid w:val="00E74A02"/>
    <w:rsid w:val="00E75CC8"/>
    <w:rsid w:val="00E75F68"/>
    <w:rsid w:val="00E76930"/>
    <w:rsid w:val="00E76C26"/>
    <w:rsid w:val="00E81A77"/>
    <w:rsid w:val="00E82AE4"/>
    <w:rsid w:val="00E82F93"/>
    <w:rsid w:val="00E84859"/>
    <w:rsid w:val="00E84B17"/>
    <w:rsid w:val="00E85B57"/>
    <w:rsid w:val="00E863DB"/>
    <w:rsid w:val="00E8657E"/>
    <w:rsid w:val="00E8660D"/>
    <w:rsid w:val="00E86FC4"/>
    <w:rsid w:val="00E9062E"/>
    <w:rsid w:val="00E90709"/>
    <w:rsid w:val="00E9132F"/>
    <w:rsid w:val="00E92D5C"/>
    <w:rsid w:val="00E92FDF"/>
    <w:rsid w:val="00E93761"/>
    <w:rsid w:val="00E9376B"/>
    <w:rsid w:val="00E947E9"/>
    <w:rsid w:val="00E94BCA"/>
    <w:rsid w:val="00E9512F"/>
    <w:rsid w:val="00E96985"/>
    <w:rsid w:val="00E971EE"/>
    <w:rsid w:val="00E979F9"/>
    <w:rsid w:val="00EA0305"/>
    <w:rsid w:val="00EA1953"/>
    <w:rsid w:val="00EA1F15"/>
    <w:rsid w:val="00EA385F"/>
    <w:rsid w:val="00EA52BD"/>
    <w:rsid w:val="00EA5E98"/>
    <w:rsid w:val="00EA6EB8"/>
    <w:rsid w:val="00EA789F"/>
    <w:rsid w:val="00EB0BC5"/>
    <w:rsid w:val="00EB115E"/>
    <w:rsid w:val="00EB1540"/>
    <w:rsid w:val="00EB19DE"/>
    <w:rsid w:val="00EB1E30"/>
    <w:rsid w:val="00EB2852"/>
    <w:rsid w:val="00EB29C7"/>
    <w:rsid w:val="00EB337A"/>
    <w:rsid w:val="00EB33FF"/>
    <w:rsid w:val="00EB3887"/>
    <w:rsid w:val="00EB616F"/>
    <w:rsid w:val="00EB7374"/>
    <w:rsid w:val="00EB7C32"/>
    <w:rsid w:val="00EC0287"/>
    <w:rsid w:val="00EC06A5"/>
    <w:rsid w:val="00EC0C29"/>
    <w:rsid w:val="00EC224C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0E5F"/>
    <w:rsid w:val="00ED1025"/>
    <w:rsid w:val="00ED35C4"/>
    <w:rsid w:val="00ED3696"/>
    <w:rsid w:val="00ED3AE4"/>
    <w:rsid w:val="00ED3BE0"/>
    <w:rsid w:val="00ED5553"/>
    <w:rsid w:val="00ED5868"/>
    <w:rsid w:val="00ED6D0F"/>
    <w:rsid w:val="00ED7187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53B5"/>
    <w:rsid w:val="00EF6F64"/>
    <w:rsid w:val="00EF7D6F"/>
    <w:rsid w:val="00EF7DFF"/>
    <w:rsid w:val="00F006DC"/>
    <w:rsid w:val="00F0339C"/>
    <w:rsid w:val="00F03D63"/>
    <w:rsid w:val="00F03E72"/>
    <w:rsid w:val="00F060FF"/>
    <w:rsid w:val="00F066FF"/>
    <w:rsid w:val="00F06843"/>
    <w:rsid w:val="00F07BFE"/>
    <w:rsid w:val="00F107FE"/>
    <w:rsid w:val="00F11A3C"/>
    <w:rsid w:val="00F11C24"/>
    <w:rsid w:val="00F12221"/>
    <w:rsid w:val="00F142A4"/>
    <w:rsid w:val="00F14367"/>
    <w:rsid w:val="00F145A3"/>
    <w:rsid w:val="00F154BB"/>
    <w:rsid w:val="00F15C0D"/>
    <w:rsid w:val="00F164DE"/>
    <w:rsid w:val="00F16A28"/>
    <w:rsid w:val="00F17F3B"/>
    <w:rsid w:val="00F2046D"/>
    <w:rsid w:val="00F20A13"/>
    <w:rsid w:val="00F22460"/>
    <w:rsid w:val="00F22538"/>
    <w:rsid w:val="00F25313"/>
    <w:rsid w:val="00F2618E"/>
    <w:rsid w:val="00F302DE"/>
    <w:rsid w:val="00F304B0"/>
    <w:rsid w:val="00F31ACE"/>
    <w:rsid w:val="00F32C77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5259"/>
    <w:rsid w:val="00F46206"/>
    <w:rsid w:val="00F46821"/>
    <w:rsid w:val="00F478AC"/>
    <w:rsid w:val="00F5044F"/>
    <w:rsid w:val="00F507FE"/>
    <w:rsid w:val="00F50931"/>
    <w:rsid w:val="00F50B1F"/>
    <w:rsid w:val="00F5101B"/>
    <w:rsid w:val="00F517CE"/>
    <w:rsid w:val="00F52E0B"/>
    <w:rsid w:val="00F5359C"/>
    <w:rsid w:val="00F535BF"/>
    <w:rsid w:val="00F53C97"/>
    <w:rsid w:val="00F53D38"/>
    <w:rsid w:val="00F54AC2"/>
    <w:rsid w:val="00F54DA5"/>
    <w:rsid w:val="00F550EA"/>
    <w:rsid w:val="00F55A73"/>
    <w:rsid w:val="00F55E2B"/>
    <w:rsid w:val="00F56F9F"/>
    <w:rsid w:val="00F57D96"/>
    <w:rsid w:val="00F61233"/>
    <w:rsid w:val="00F62606"/>
    <w:rsid w:val="00F62C9C"/>
    <w:rsid w:val="00F63732"/>
    <w:rsid w:val="00F65815"/>
    <w:rsid w:val="00F65C7E"/>
    <w:rsid w:val="00F65DF3"/>
    <w:rsid w:val="00F67EFA"/>
    <w:rsid w:val="00F70828"/>
    <w:rsid w:val="00F72336"/>
    <w:rsid w:val="00F727F0"/>
    <w:rsid w:val="00F733A2"/>
    <w:rsid w:val="00F739A4"/>
    <w:rsid w:val="00F74566"/>
    <w:rsid w:val="00F74673"/>
    <w:rsid w:val="00F75159"/>
    <w:rsid w:val="00F76291"/>
    <w:rsid w:val="00F76927"/>
    <w:rsid w:val="00F8022F"/>
    <w:rsid w:val="00F8147C"/>
    <w:rsid w:val="00F82A69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1C45"/>
    <w:rsid w:val="00F93C9F"/>
    <w:rsid w:val="00F93DB3"/>
    <w:rsid w:val="00F93E9A"/>
    <w:rsid w:val="00F947D5"/>
    <w:rsid w:val="00F956AD"/>
    <w:rsid w:val="00F95EA3"/>
    <w:rsid w:val="00F96C0A"/>
    <w:rsid w:val="00F96FF3"/>
    <w:rsid w:val="00F9766A"/>
    <w:rsid w:val="00F9775C"/>
    <w:rsid w:val="00F97944"/>
    <w:rsid w:val="00F97D7E"/>
    <w:rsid w:val="00F97FB4"/>
    <w:rsid w:val="00FA03FA"/>
    <w:rsid w:val="00FA048F"/>
    <w:rsid w:val="00FA0A7C"/>
    <w:rsid w:val="00FA0C9E"/>
    <w:rsid w:val="00FA200F"/>
    <w:rsid w:val="00FA337F"/>
    <w:rsid w:val="00FA367B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27A9"/>
    <w:rsid w:val="00FC2823"/>
    <w:rsid w:val="00FC2CDB"/>
    <w:rsid w:val="00FC2FF5"/>
    <w:rsid w:val="00FC327D"/>
    <w:rsid w:val="00FC33F4"/>
    <w:rsid w:val="00FC35E5"/>
    <w:rsid w:val="00FC3602"/>
    <w:rsid w:val="00FC4977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43C2"/>
    <w:rsid w:val="00FD5430"/>
    <w:rsid w:val="00FD5983"/>
    <w:rsid w:val="00FD65F8"/>
    <w:rsid w:val="00FD78ED"/>
    <w:rsid w:val="00FD7E91"/>
    <w:rsid w:val="00FE0D20"/>
    <w:rsid w:val="00FE1FEA"/>
    <w:rsid w:val="00FE2345"/>
    <w:rsid w:val="00FE27D4"/>
    <w:rsid w:val="00FE34C3"/>
    <w:rsid w:val="00FE432F"/>
    <w:rsid w:val="00FE4CE1"/>
    <w:rsid w:val="00FE5354"/>
    <w:rsid w:val="00FE7B6C"/>
    <w:rsid w:val="00FF0A38"/>
    <w:rsid w:val="00FF2BB6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A81FFB47-0CE8-4EFB-9949-67BCCF9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B1Zchn">
    <w:name w:val="B1 Zchn"/>
    <w:link w:val="B1"/>
    <w:rsid w:val="003B0BD4"/>
    <w:rPr>
      <w:sz w:val="22"/>
    </w:rPr>
  </w:style>
  <w:style w:type="character" w:customStyle="1" w:styleId="PLChar">
    <w:name w:val="PL Char"/>
    <w:link w:val="PL"/>
    <w:qFormat/>
    <w:rsid w:val="0040319F"/>
    <w:rPr>
      <w:rFonts w:ascii="Courier New" w:hAnsi="Courier New"/>
      <w:noProof/>
      <w:sz w:val="16"/>
      <w:lang w:val="en-GB" w:eastAsia="ja-JP"/>
    </w:rPr>
  </w:style>
  <w:style w:type="character" w:customStyle="1" w:styleId="TFChar">
    <w:name w:val="TF Char"/>
    <w:link w:val="TF"/>
    <w:qFormat/>
    <w:rsid w:val="00D85DB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7B425-1400-4E4F-AF34-EAB3D4A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8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YinghaoGuo-Huawei</cp:lastModifiedBy>
  <cp:revision>903</cp:revision>
  <cp:lastPrinted>2019-02-06T17:41:00Z</cp:lastPrinted>
  <dcterms:created xsi:type="dcterms:W3CDTF">2020-08-05T01:50:00Z</dcterms:created>
  <dcterms:modified xsi:type="dcterms:W3CDTF">2020-08-07T06:43:00Z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(3)3cssquDFYUaisKgTW5X/W74bd9wh1PSh/Sg4QoXV5F/B9MT/SUsE4p8AnZOmBtwMBo84Uwz8
hF0HsC1YbQWYCvxXTC/kY2jmcAPwcQ4bpKkKQhg7SxqjSYukQiHhJkRV6HUwqfLd4vdPBfNX
p+jAWwvaXP1B3muKuJimlD3T43pPSQt+1WzMqU94YCrTSKIx516rmVXVl3UuT7hq44CWfG7F
K++/oC2RPXotL8PFim</vt:lpwstr>
  </property>
  <property fmtid="{D5CDD505-2E9C-101B-9397-08002B2CF9AE}" pid="4" name="_2015_ms_pID_7253431">
    <vt:lpwstr>V0uVBEK915//PVOi9wLyzLPmnMppRwnavzjOW8xxdCLILVGICVYr3B
bzodfy6YEVEu2xFqZ3eJvhYPnAPFBz+VLH09iu64FRGGL0gz+g56ZSGqqCrnaAON4cUs3oDz
mnzDhMx6eMzpE2flxnD2OrFkLzW50Zgr6bh4Mk2K/ASWy3YFO3FrL/nHJuF/Zwpv7ujJH94k
p8ir5u6oh3SnU9ffmn9eie/S62UVqBQzSdA2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1596590297</vt:lpwstr>
  </property>
</Properties>
</file>